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6C7" w:rsidRPr="00506AF9" w:rsidRDefault="002E46C7" w:rsidP="009E3987">
      <w:pPr>
        <w:jc w:val="center"/>
        <w:rPr>
          <w:b/>
          <w:sz w:val="24"/>
          <w:szCs w:val="24"/>
        </w:rPr>
      </w:pPr>
    </w:p>
    <w:p w:rsidR="00CA473F" w:rsidRPr="00506AF9" w:rsidRDefault="00CA473F" w:rsidP="009E3987">
      <w:pPr>
        <w:jc w:val="center"/>
        <w:rPr>
          <w:b/>
          <w:sz w:val="24"/>
          <w:szCs w:val="24"/>
        </w:rPr>
      </w:pPr>
    </w:p>
    <w:p w:rsidR="00AA0143" w:rsidRPr="00506AF9" w:rsidRDefault="00202C33" w:rsidP="009E3987">
      <w:pPr>
        <w:jc w:val="center"/>
        <w:rPr>
          <w:b/>
          <w:sz w:val="24"/>
          <w:szCs w:val="24"/>
        </w:rPr>
      </w:pPr>
      <w:r w:rsidRPr="00506AF9">
        <w:rPr>
          <w:b/>
          <w:sz w:val="24"/>
          <w:szCs w:val="24"/>
        </w:rPr>
        <w:t>Car Parking Policy</w:t>
      </w:r>
    </w:p>
    <w:p w:rsidR="00F60A01" w:rsidRPr="00506AF9" w:rsidRDefault="00F60A01" w:rsidP="00AA0143">
      <w:pPr>
        <w:autoSpaceDE w:val="0"/>
        <w:autoSpaceDN w:val="0"/>
        <w:adjustRightInd w:val="0"/>
        <w:jc w:val="center"/>
        <w:rPr>
          <w:rFonts w:cs="Arial"/>
          <w:b/>
          <w:bCs/>
          <w:sz w:val="24"/>
          <w:szCs w:val="24"/>
        </w:rPr>
      </w:pPr>
    </w:p>
    <w:p w:rsidR="00F60A01" w:rsidRPr="00506AF9" w:rsidRDefault="00F60A01" w:rsidP="00B061DE">
      <w:pPr>
        <w:autoSpaceDE w:val="0"/>
        <w:autoSpaceDN w:val="0"/>
        <w:adjustRightInd w:val="0"/>
        <w:rPr>
          <w:rFonts w:cs="Arial"/>
          <w:b/>
          <w:bCs/>
          <w:sz w:val="22"/>
          <w:szCs w:val="22"/>
        </w:rPr>
      </w:pPr>
    </w:p>
    <w:p w:rsidR="005264D4" w:rsidRPr="00506AF9" w:rsidRDefault="00F60A01" w:rsidP="00B061DE">
      <w:pPr>
        <w:numPr>
          <w:ilvl w:val="0"/>
          <w:numId w:val="7"/>
        </w:numPr>
        <w:autoSpaceDE w:val="0"/>
        <w:autoSpaceDN w:val="0"/>
        <w:adjustRightInd w:val="0"/>
        <w:ind w:left="426" w:hanging="426"/>
        <w:rPr>
          <w:rFonts w:cs="Arial"/>
          <w:b/>
          <w:bCs/>
          <w:sz w:val="24"/>
          <w:szCs w:val="24"/>
        </w:rPr>
      </w:pPr>
      <w:r w:rsidRPr="00506AF9">
        <w:rPr>
          <w:rFonts w:cs="Arial"/>
          <w:b/>
          <w:bCs/>
          <w:sz w:val="24"/>
          <w:szCs w:val="24"/>
        </w:rPr>
        <w:t>Introduction</w:t>
      </w:r>
    </w:p>
    <w:p w:rsidR="00534848" w:rsidRPr="00506AF9" w:rsidRDefault="00534848" w:rsidP="00534848">
      <w:pPr>
        <w:autoSpaceDE w:val="0"/>
        <w:autoSpaceDN w:val="0"/>
        <w:adjustRightInd w:val="0"/>
        <w:rPr>
          <w:rFonts w:cs="Arial"/>
          <w:b/>
          <w:bCs/>
          <w:sz w:val="22"/>
          <w:szCs w:val="22"/>
        </w:rPr>
      </w:pPr>
    </w:p>
    <w:p w:rsidR="00FF4ECD" w:rsidRPr="00506AF9" w:rsidRDefault="00B061DE" w:rsidP="00B061DE">
      <w:pPr>
        <w:jc w:val="both"/>
        <w:rPr>
          <w:rFonts w:cs="Arial"/>
          <w:b/>
        </w:rPr>
      </w:pPr>
      <w:r w:rsidRPr="00506AF9">
        <w:rPr>
          <w:rFonts w:cs="Arial"/>
          <w:b/>
        </w:rPr>
        <w:t>1.1</w:t>
      </w:r>
      <w:r w:rsidRPr="00506AF9">
        <w:rPr>
          <w:rFonts w:cs="Arial"/>
          <w:b/>
        </w:rPr>
        <w:tab/>
        <w:t xml:space="preserve">Link to </w:t>
      </w:r>
      <w:r w:rsidR="00FF4ECD" w:rsidRPr="00506AF9">
        <w:rPr>
          <w:rFonts w:cs="Arial"/>
          <w:b/>
        </w:rPr>
        <w:t>Sustainability Policy</w:t>
      </w:r>
    </w:p>
    <w:p w:rsidR="00B061DE" w:rsidRPr="00506AF9" w:rsidRDefault="00FF4ECD" w:rsidP="00B061DE">
      <w:pPr>
        <w:jc w:val="both"/>
        <w:rPr>
          <w:rFonts w:cs="Arial"/>
        </w:rPr>
      </w:pPr>
      <w:r w:rsidRPr="00506AF9">
        <w:rPr>
          <w:rFonts w:cs="Arial"/>
        </w:rPr>
        <w:t>“</w:t>
      </w:r>
      <w:r w:rsidR="008C0DAA" w:rsidRPr="00506AF9">
        <w:rPr>
          <w:rFonts w:cs="Arial"/>
        </w:rPr>
        <w:t>Liverpool Hope University is committed to maintaining, and wherever possible, enhancing, the quality of the environment at its campuses, both for the people who live and work at the University and for the wider community</w:t>
      </w:r>
      <w:r w:rsidR="00B061DE" w:rsidRPr="00506AF9">
        <w:rPr>
          <w:rFonts w:cs="Arial"/>
        </w:rPr>
        <w:t xml:space="preserve">.” </w:t>
      </w:r>
    </w:p>
    <w:p w:rsidR="00264590" w:rsidRPr="00506AF9" w:rsidRDefault="00FF4ECD" w:rsidP="00264590">
      <w:pPr>
        <w:tabs>
          <w:tab w:val="left" w:pos="284"/>
        </w:tabs>
        <w:autoSpaceDE w:val="0"/>
        <w:autoSpaceDN w:val="0"/>
        <w:adjustRightInd w:val="0"/>
        <w:rPr>
          <w:rFonts w:cs="Arial"/>
          <w:bCs/>
        </w:rPr>
      </w:pPr>
      <w:r w:rsidRPr="00506AF9">
        <w:rPr>
          <w:rFonts w:cs="Arial"/>
        </w:rPr>
        <w:t xml:space="preserve">(Extract from the University’s Sustainability Policy, </w:t>
      </w:r>
      <w:hyperlink r:id="rId8" w:history="1">
        <w:r w:rsidR="00264590" w:rsidRPr="00506AF9">
          <w:rPr>
            <w:rStyle w:val="Hyperlink"/>
            <w:rFonts w:cs="Arial"/>
            <w:bCs/>
            <w:color w:val="auto"/>
          </w:rPr>
          <w:t>http://www.hope.ac.uk/sustainability policy.html</w:t>
        </w:r>
      </w:hyperlink>
      <w:r w:rsidR="00264590" w:rsidRPr="00506AF9">
        <w:rPr>
          <w:rStyle w:val="Hyperlink"/>
          <w:rFonts w:cs="Arial"/>
          <w:bCs/>
          <w:color w:val="auto"/>
        </w:rPr>
        <w:t>)</w:t>
      </w:r>
    </w:p>
    <w:p w:rsidR="00FF4ECD" w:rsidRPr="00506AF9" w:rsidRDefault="00FF4ECD" w:rsidP="00B061DE">
      <w:pPr>
        <w:jc w:val="both"/>
        <w:rPr>
          <w:rFonts w:cs="Arial"/>
        </w:rPr>
      </w:pPr>
    </w:p>
    <w:p w:rsidR="008C0DAA" w:rsidRPr="00506AF9" w:rsidRDefault="008C0DAA" w:rsidP="00B061DE">
      <w:pPr>
        <w:jc w:val="both"/>
        <w:rPr>
          <w:rFonts w:cs="Arial"/>
        </w:rPr>
      </w:pPr>
      <w:r w:rsidRPr="00506AF9">
        <w:rPr>
          <w:rFonts w:cs="Arial"/>
        </w:rPr>
        <w:t>The University also recognises that its activities have an impact upon the environment at local, regional, national and global levels and acknowledges a responsibility for the protection of the environment and the health of its members and the community.</w:t>
      </w:r>
    </w:p>
    <w:p w:rsidR="00264590" w:rsidRPr="00506AF9" w:rsidRDefault="00264590" w:rsidP="00B061DE">
      <w:pPr>
        <w:tabs>
          <w:tab w:val="left" w:pos="284"/>
        </w:tabs>
        <w:autoSpaceDE w:val="0"/>
        <w:autoSpaceDN w:val="0"/>
        <w:adjustRightInd w:val="0"/>
        <w:rPr>
          <w:rFonts w:cs="Arial"/>
          <w:bCs/>
          <w:sz w:val="22"/>
          <w:szCs w:val="22"/>
        </w:rPr>
      </w:pPr>
    </w:p>
    <w:p w:rsidR="00B061DE" w:rsidRPr="00506AF9" w:rsidRDefault="00F417F6" w:rsidP="00B061DE">
      <w:pPr>
        <w:tabs>
          <w:tab w:val="left" w:pos="284"/>
        </w:tabs>
        <w:autoSpaceDE w:val="0"/>
        <w:autoSpaceDN w:val="0"/>
        <w:adjustRightInd w:val="0"/>
        <w:rPr>
          <w:rFonts w:cs="Arial"/>
          <w:sz w:val="22"/>
          <w:szCs w:val="22"/>
        </w:rPr>
      </w:pPr>
      <w:r w:rsidRPr="00506AF9">
        <w:rPr>
          <w:rFonts w:cs="Arial"/>
          <w:bCs/>
          <w:sz w:val="22"/>
          <w:szCs w:val="22"/>
        </w:rPr>
        <w:t xml:space="preserve"> </w:t>
      </w:r>
    </w:p>
    <w:p w:rsidR="00B061DE" w:rsidRPr="00506AF9" w:rsidRDefault="00B061DE" w:rsidP="00B061DE">
      <w:pPr>
        <w:tabs>
          <w:tab w:val="left" w:pos="426"/>
        </w:tabs>
        <w:outlineLvl w:val="3"/>
        <w:rPr>
          <w:rFonts w:cs="Arial"/>
          <w:b/>
          <w:bCs/>
        </w:rPr>
      </w:pPr>
      <w:r w:rsidRPr="00506AF9">
        <w:rPr>
          <w:rFonts w:cs="Arial"/>
          <w:b/>
          <w:bCs/>
        </w:rPr>
        <w:t>1.2</w:t>
      </w:r>
      <w:r w:rsidRPr="00506AF9">
        <w:rPr>
          <w:rFonts w:cs="Arial"/>
          <w:b/>
          <w:bCs/>
        </w:rPr>
        <w:tab/>
      </w:r>
      <w:r w:rsidRPr="00506AF9">
        <w:rPr>
          <w:rFonts w:cs="Arial"/>
          <w:b/>
          <w:bCs/>
        </w:rPr>
        <w:tab/>
        <w:t xml:space="preserve">Link to </w:t>
      </w:r>
      <w:r w:rsidR="00C10177" w:rsidRPr="00506AF9">
        <w:rPr>
          <w:rFonts w:cs="Arial"/>
          <w:b/>
          <w:bCs/>
        </w:rPr>
        <w:t>Travel Plan</w:t>
      </w:r>
      <w:r w:rsidR="00A07F45" w:rsidRPr="00506AF9">
        <w:rPr>
          <w:rFonts w:cs="Arial"/>
          <w:b/>
          <w:bCs/>
        </w:rPr>
        <w:t>*</w:t>
      </w:r>
    </w:p>
    <w:p w:rsidR="00A07F45" w:rsidRPr="00506AF9" w:rsidRDefault="00D108A9" w:rsidP="00B061DE">
      <w:pPr>
        <w:tabs>
          <w:tab w:val="left" w:pos="426"/>
        </w:tabs>
        <w:outlineLvl w:val="3"/>
        <w:rPr>
          <w:rFonts w:cs="Arial"/>
          <w:b/>
          <w:bCs/>
        </w:rPr>
      </w:pPr>
      <w:r w:rsidRPr="00506AF9">
        <w:rPr>
          <w:rFonts w:cs="Arial"/>
        </w:rPr>
        <w:t xml:space="preserve">The University has, as part of the Travel Plan, developed </w:t>
      </w:r>
      <w:r w:rsidR="0033420A" w:rsidRPr="00506AF9">
        <w:rPr>
          <w:rFonts w:cs="Arial"/>
        </w:rPr>
        <w:t>five</w:t>
      </w:r>
      <w:r w:rsidR="00B061DE" w:rsidRPr="00506AF9">
        <w:rPr>
          <w:rFonts w:cs="Arial"/>
        </w:rPr>
        <w:t xml:space="preserve"> </w:t>
      </w:r>
      <w:r w:rsidRPr="00506AF9">
        <w:rPr>
          <w:rFonts w:cs="Arial"/>
        </w:rPr>
        <w:t>general tra</w:t>
      </w:r>
      <w:r w:rsidR="00655BEB" w:rsidRPr="00506AF9">
        <w:rPr>
          <w:rFonts w:cs="Arial"/>
        </w:rPr>
        <w:t>vel</w:t>
      </w:r>
      <w:r w:rsidRPr="00506AF9">
        <w:rPr>
          <w:rFonts w:cs="Arial"/>
        </w:rPr>
        <w:t xml:space="preserve"> p</w:t>
      </w:r>
      <w:r w:rsidR="0033420A" w:rsidRPr="00506AF9">
        <w:rPr>
          <w:rFonts w:cs="Arial"/>
        </w:rPr>
        <w:t>rinciples</w:t>
      </w:r>
      <w:r w:rsidR="00A07F45" w:rsidRPr="00506AF9">
        <w:rPr>
          <w:rFonts w:cs="Arial"/>
        </w:rPr>
        <w:t>:</w:t>
      </w:r>
    </w:p>
    <w:p w:rsidR="00A07F45" w:rsidRPr="00506AF9" w:rsidRDefault="00A07F45" w:rsidP="0033420A">
      <w:pPr>
        <w:numPr>
          <w:ilvl w:val="0"/>
          <w:numId w:val="21"/>
        </w:numPr>
        <w:autoSpaceDE w:val="0"/>
        <w:autoSpaceDN w:val="0"/>
        <w:adjustRightInd w:val="0"/>
        <w:ind w:left="426" w:hanging="426"/>
        <w:rPr>
          <w:rFonts w:cs="Arial"/>
        </w:rPr>
      </w:pPr>
      <w:r w:rsidRPr="00506AF9">
        <w:rPr>
          <w:rFonts w:cs="Arial"/>
        </w:rPr>
        <w:t>To reduce the impact of University associated traffic on the surrounding road network.</w:t>
      </w:r>
    </w:p>
    <w:p w:rsidR="00A07F45" w:rsidRPr="00506AF9" w:rsidRDefault="00A07F45" w:rsidP="0033420A">
      <w:pPr>
        <w:numPr>
          <w:ilvl w:val="0"/>
          <w:numId w:val="21"/>
        </w:numPr>
        <w:autoSpaceDE w:val="0"/>
        <w:autoSpaceDN w:val="0"/>
        <w:adjustRightInd w:val="0"/>
        <w:ind w:left="426" w:hanging="426"/>
        <w:rPr>
          <w:rFonts w:cs="Arial"/>
        </w:rPr>
      </w:pPr>
      <w:r w:rsidRPr="00506AF9">
        <w:rPr>
          <w:rFonts w:cs="Arial"/>
        </w:rPr>
        <w:t>To promote the use of alternative modes of transport other than the private car.</w:t>
      </w:r>
    </w:p>
    <w:p w:rsidR="00A07F45" w:rsidRPr="00506AF9" w:rsidRDefault="00A07F45" w:rsidP="0033420A">
      <w:pPr>
        <w:numPr>
          <w:ilvl w:val="0"/>
          <w:numId w:val="21"/>
        </w:numPr>
        <w:autoSpaceDE w:val="0"/>
        <w:autoSpaceDN w:val="0"/>
        <w:adjustRightInd w:val="0"/>
        <w:ind w:left="426" w:hanging="426"/>
        <w:rPr>
          <w:rFonts w:cs="Arial"/>
        </w:rPr>
      </w:pPr>
      <w:r w:rsidRPr="00506AF9">
        <w:rPr>
          <w:rFonts w:cs="Arial"/>
        </w:rPr>
        <w:t>To promote healthier modes of travel to and from the University, such as cycling and walking, amongst staff and students.</w:t>
      </w:r>
    </w:p>
    <w:p w:rsidR="00A07F45" w:rsidRPr="00506AF9" w:rsidRDefault="00A07F45" w:rsidP="0033420A">
      <w:pPr>
        <w:numPr>
          <w:ilvl w:val="0"/>
          <w:numId w:val="21"/>
        </w:numPr>
        <w:autoSpaceDE w:val="0"/>
        <w:autoSpaceDN w:val="0"/>
        <w:adjustRightInd w:val="0"/>
        <w:ind w:left="426" w:hanging="426"/>
        <w:rPr>
          <w:rFonts w:cs="Arial"/>
        </w:rPr>
      </w:pPr>
      <w:r w:rsidRPr="00506AF9">
        <w:rPr>
          <w:rFonts w:cs="Arial"/>
        </w:rPr>
        <w:t xml:space="preserve">To reduce the number of lost days due to staff and student sickness, through the </w:t>
      </w:r>
      <w:r w:rsidR="00B061DE" w:rsidRPr="00506AF9">
        <w:rPr>
          <w:rFonts w:cs="Arial"/>
        </w:rPr>
        <w:t>p</w:t>
      </w:r>
      <w:r w:rsidRPr="00506AF9">
        <w:rPr>
          <w:rFonts w:cs="Arial"/>
        </w:rPr>
        <w:t>romotion of healthier travel.</w:t>
      </w:r>
    </w:p>
    <w:p w:rsidR="00A07F45" w:rsidRPr="00506AF9" w:rsidRDefault="00A07F45" w:rsidP="0033420A">
      <w:pPr>
        <w:numPr>
          <w:ilvl w:val="0"/>
          <w:numId w:val="21"/>
        </w:numPr>
        <w:autoSpaceDE w:val="0"/>
        <w:autoSpaceDN w:val="0"/>
        <w:adjustRightInd w:val="0"/>
        <w:ind w:left="426" w:hanging="426"/>
        <w:rPr>
          <w:rFonts w:cs="Arial"/>
        </w:rPr>
      </w:pPr>
      <w:r w:rsidRPr="00506AF9">
        <w:rPr>
          <w:rFonts w:cs="Arial"/>
        </w:rPr>
        <w:t xml:space="preserve">To </w:t>
      </w:r>
      <w:r w:rsidR="00E0511E" w:rsidRPr="00506AF9">
        <w:rPr>
          <w:rFonts w:cs="Arial"/>
        </w:rPr>
        <w:t>fulfil</w:t>
      </w:r>
      <w:r w:rsidRPr="00506AF9">
        <w:rPr>
          <w:rFonts w:cs="Arial"/>
        </w:rPr>
        <w:t xml:space="preserve"> conditions of planning consents and to support new planning applications.</w:t>
      </w:r>
    </w:p>
    <w:p w:rsidR="00A07F45" w:rsidRPr="00506AF9" w:rsidRDefault="00C10177" w:rsidP="00B061DE">
      <w:pPr>
        <w:rPr>
          <w:rStyle w:val="apple-style-span"/>
          <w:rFonts w:cs="Arial"/>
        </w:rPr>
      </w:pPr>
      <w:r w:rsidRPr="00506AF9">
        <w:rPr>
          <w:rFonts w:cs="Arial"/>
          <w:bCs/>
          <w:sz w:val="22"/>
          <w:szCs w:val="22"/>
        </w:rPr>
        <w:t xml:space="preserve">*  </w:t>
      </w:r>
      <w:hyperlink r:id="rId9" w:tgtFrame="_blank" w:history="1">
        <w:r w:rsidRPr="00506AF9">
          <w:rPr>
            <w:rStyle w:val="Hyperlink"/>
            <w:rFonts w:cs="Arial"/>
            <w:color w:val="auto"/>
          </w:rPr>
          <w:t>http://www.hope.ac.uk/travel-plan/travel-plan.html</w:t>
        </w:r>
      </w:hyperlink>
    </w:p>
    <w:p w:rsidR="00B061DE" w:rsidRPr="00506AF9" w:rsidRDefault="00B061DE" w:rsidP="00B061DE">
      <w:pPr>
        <w:rPr>
          <w:rStyle w:val="apple-style-span"/>
          <w:rFonts w:cs="Arial"/>
        </w:rPr>
      </w:pPr>
    </w:p>
    <w:p w:rsidR="00655BEB" w:rsidRPr="00506AF9" w:rsidRDefault="00655BEB" w:rsidP="00B061DE">
      <w:pPr>
        <w:jc w:val="both"/>
        <w:rPr>
          <w:rFonts w:cs="Arial"/>
        </w:rPr>
      </w:pPr>
      <w:r w:rsidRPr="00506AF9">
        <w:rPr>
          <w:rFonts w:cs="Arial"/>
        </w:rPr>
        <w:t>The Car Parking Policy has been developed to accord with both the University’s Sustainability Policy and the University’s Travel Plan.</w:t>
      </w:r>
    </w:p>
    <w:p w:rsidR="00B061DE" w:rsidRPr="00506AF9" w:rsidRDefault="00B061DE" w:rsidP="00B061DE">
      <w:pPr>
        <w:jc w:val="both"/>
        <w:rPr>
          <w:rFonts w:cs="Arial"/>
        </w:rPr>
      </w:pPr>
    </w:p>
    <w:p w:rsidR="00264590" w:rsidRPr="00506AF9" w:rsidRDefault="00264590" w:rsidP="00B061DE">
      <w:pPr>
        <w:jc w:val="both"/>
        <w:rPr>
          <w:rFonts w:cs="Arial"/>
        </w:rPr>
      </w:pPr>
    </w:p>
    <w:p w:rsidR="00C10177" w:rsidRPr="00506AF9" w:rsidRDefault="00B061DE" w:rsidP="00B061DE">
      <w:pPr>
        <w:outlineLvl w:val="3"/>
        <w:rPr>
          <w:rFonts w:cs="Arial"/>
          <w:b/>
          <w:bCs/>
        </w:rPr>
      </w:pPr>
      <w:r w:rsidRPr="00506AF9">
        <w:rPr>
          <w:rFonts w:cs="Arial"/>
          <w:b/>
          <w:bCs/>
        </w:rPr>
        <w:t>1.3</w:t>
      </w:r>
      <w:r w:rsidRPr="00506AF9">
        <w:rPr>
          <w:rFonts w:cs="Arial"/>
          <w:b/>
          <w:bCs/>
        </w:rPr>
        <w:tab/>
      </w:r>
      <w:r w:rsidR="00C10177" w:rsidRPr="00506AF9">
        <w:rPr>
          <w:rFonts w:cs="Arial"/>
          <w:b/>
          <w:bCs/>
        </w:rPr>
        <w:t xml:space="preserve">Planning Requirements </w:t>
      </w:r>
    </w:p>
    <w:p w:rsidR="00C10177" w:rsidRPr="00506AF9" w:rsidRDefault="00C10177" w:rsidP="00B061DE">
      <w:pPr>
        <w:rPr>
          <w:rFonts w:cs="Arial"/>
        </w:rPr>
      </w:pPr>
      <w:r w:rsidRPr="00506AF9">
        <w:rPr>
          <w:rFonts w:cs="Arial"/>
        </w:rPr>
        <w:t>A condition of agreement to the Travel Plan and for the new developments on the campus were a series of measures imposed on the University by Liverpool City Council and by which the University has had to enter into a legally binding agreement with LCC:</w:t>
      </w:r>
    </w:p>
    <w:p w:rsidR="00B061DE" w:rsidRPr="00506AF9" w:rsidRDefault="00B061DE" w:rsidP="00B061DE">
      <w:pPr>
        <w:rPr>
          <w:rFonts w:cs="Arial"/>
        </w:rPr>
      </w:pPr>
    </w:p>
    <w:p w:rsidR="00C10177" w:rsidRPr="00506AF9" w:rsidRDefault="00C10177" w:rsidP="0033420A">
      <w:pPr>
        <w:numPr>
          <w:ilvl w:val="0"/>
          <w:numId w:val="22"/>
        </w:numPr>
        <w:ind w:left="426" w:hanging="426"/>
        <w:rPr>
          <w:rFonts w:cs="Arial"/>
        </w:rPr>
      </w:pPr>
      <w:r w:rsidRPr="00506AF9">
        <w:rPr>
          <w:rFonts w:cs="Arial"/>
        </w:rPr>
        <w:t xml:space="preserve">To contribute £25,000 towards the cost of </w:t>
      </w:r>
      <w:r w:rsidR="00874A03" w:rsidRPr="00506AF9">
        <w:rPr>
          <w:rFonts w:cs="Arial"/>
        </w:rPr>
        <w:t>traffic</w:t>
      </w:r>
      <w:r w:rsidRPr="00506AF9">
        <w:rPr>
          <w:rFonts w:cs="Arial"/>
        </w:rPr>
        <w:t xml:space="preserve"> management scheme to control vehicle parking on roads in the vicinity of the campus, </w:t>
      </w:r>
      <w:proofErr w:type="spellStart"/>
      <w:r w:rsidRPr="00506AF9">
        <w:rPr>
          <w:rFonts w:cs="Arial"/>
        </w:rPr>
        <w:t>eg</w:t>
      </w:r>
      <w:proofErr w:type="spellEnd"/>
      <w:r w:rsidRPr="00506AF9">
        <w:rPr>
          <w:rFonts w:cs="Arial"/>
        </w:rPr>
        <w:t xml:space="preserve"> a Residents' Only Parking Scheme.</w:t>
      </w:r>
    </w:p>
    <w:p w:rsidR="00B061DE" w:rsidRPr="00506AF9" w:rsidRDefault="00B061DE" w:rsidP="0033420A">
      <w:pPr>
        <w:ind w:left="426" w:hanging="426"/>
        <w:rPr>
          <w:rFonts w:cs="Arial"/>
        </w:rPr>
      </w:pPr>
    </w:p>
    <w:p w:rsidR="00C10177" w:rsidRPr="00506AF9" w:rsidRDefault="00C10177" w:rsidP="0033420A">
      <w:pPr>
        <w:numPr>
          <w:ilvl w:val="0"/>
          <w:numId w:val="22"/>
        </w:numPr>
        <w:ind w:left="426" w:hanging="426"/>
        <w:rPr>
          <w:rFonts w:cs="Arial"/>
        </w:rPr>
      </w:pPr>
      <w:r w:rsidRPr="00506AF9">
        <w:rPr>
          <w:rFonts w:cs="Arial"/>
        </w:rPr>
        <w:t>To fully fund improvements along Taggart Avenue from the junction with Stand Park Avenue to the Woolton Road junctions. The</w:t>
      </w:r>
      <w:r w:rsidR="00264590" w:rsidRPr="00506AF9">
        <w:rPr>
          <w:rFonts w:cs="Arial"/>
        </w:rPr>
        <w:t>se</w:t>
      </w:r>
      <w:r w:rsidRPr="00506AF9">
        <w:rPr>
          <w:rFonts w:cs="Arial"/>
        </w:rPr>
        <w:t xml:space="preserve"> works involve</w:t>
      </w:r>
      <w:r w:rsidR="00264590" w:rsidRPr="00506AF9">
        <w:rPr>
          <w:rFonts w:cs="Arial"/>
        </w:rPr>
        <w:t>d</w:t>
      </w:r>
      <w:r w:rsidRPr="00506AF9">
        <w:rPr>
          <w:rFonts w:cs="Arial"/>
        </w:rPr>
        <w:t xml:space="preserve"> the creation of a 20mph zone within the </w:t>
      </w:r>
      <w:r w:rsidR="00264590" w:rsidRPr="00506AF9">
        <w:rPr>
          <w:rFonts w:cs="Arial"/>
        </w:rPr>
        <w:t>area of Hope University. This has been</w:t>
      </w:r>
      <w:r w:rsidRPr="00506AF9">
        <w:rPr>
          <w:rFonts w:cs="Arial"/>
        </w:rPr>
        <w:t xml:space="preserve"> reinfor</w:t>
      </w:r>
      <w:r w:rsidR="00534848" w:rsidRPr="00506AF9">
        <w:rPr>
          <w:rFonts w:cs="Arial"/>
        </w:rPr>
        <w:t>ced by the installation of four</w:t>
      </w:r>
      <w:r w:rsidRPr="00506AF9">
        <w:rPr>
          <w:rFonts w:cs="Arial"/>
        </w:rPr>
        <w:t xml:space="preserve"> flat-top speed humps, one of which incorporate</w:t>
      </w:r>
      <w:r w:rsidR="00264590" w:rsidRPr="00506AF9">
        <w:rPr>
          <w:rFonts w:cs="Arial"/>
        </w:rPr>
        <w:t>s</w:t>
      </w:r>
      <w:r w:rsidRPr="00506AF9">
        <w:rPr>
          <w:rFonts w:cs="Arial"/>
        </w:rPr>
        <w:t xml:space="preserve"> the existing signalised crossing, together with a new speed table at the junction with Irene Road which has </w:t>
      </w:r>
      <w:r w:rsidR="00264590" w:rsidRPr="00506AF9">
        <w:rPr>
          <w:rFonts w:cs="Arial"/>
        </w:rPr>
        <w:t xml:space="preserve">also </w:t>
      </w:r>
      <w:r w:rsidRPr="00506AF9">
        <w:rPr>
          <w:rFonts w:cs="Arial"/>
        </w:rPr>
        <w:t>been re-aligned to improve visibility.</w:t>
      </w:r>
      <w:r w:rsidR="00264590" w:rsidRPr="00506AF9">
        <w:rPr>
          <w:rFonts w:cs="Arial"/>
        </w:rPr>
        <w:t xml:space="preserve"> These improvements cost the University £439,290.</w:t>
      </w:r>
    </w:p>
    <w:p w:rsidR="00B061DE" w:rsidRPr="00506AF9" w:rsidRDefault="00B061DE" w:rsidP="0033420A">
      <w:pPr>
        <w:ind w:left="426" w:hanging="426"/>
        <w:rPr>
          <w:rFonts w:cs="Arial"/>
        </w:rPr>
      </w:pPr>
    </w:p>
    <w:p w:rsidR="00C10177" w:rsidRPr="00506AF9" w:rsidRDefault="00C10177" w:rsidP="0033420A">
      <w:pPr>
        <w:numPr>
          <w:ilvl w:val="0"/>
          <w:numId w:val="22"/>
        </w:numPr>
        <w:ind w:left="426" w:hanging="426"/>
        <w:rPr>
          <w:rFonts w:cs="Arial"/>
        </w:rPr>
      </w:pPr>
      <w:r w:rsidRPr="00506AF9">
        <w:rPr>
          <w:rFonts w:cs="Arial"/>
        </w:rPr>
        <w:t xml:space="preserve">Additionally, improvements </w:t>
      </w:r>
      <w:r w:rsidR="00264590" w:rsidRPr="00506AF9">
        <w:rPr>
          <w:rFonts w:cs="Arial"/>
        </w:rPr>
        <w:t>have been</w:t>
      </w:r>
      <w:r w:rsidRPr="00506AF9">
        <w:rPr>
          <w:rFonts w:cs="Arial"/>
        </w:rPr>
        <w:t xml:space="preserve"> made to pedestrian movements with the provision of dropped crossing and tactile paving at the existing signalised junction with Woolton Road.</w:t>
      </w:r>
    </w:p>
    <w:p w:rsidR="00B061DE" w:rsidRPr="00506AF9" w:rsidRDefault="00B061DE" w:rsidP="0033420A">
      <w:pPr>
        <w:ind w:left="426" w:hanging="426"/>
        <w:rPr>
          <w:rFonts w:cs="Arial"/>
        </w:rPr>
      </w:pPr>
    </w:p>
    <w:p w:rsidR="00C10177" w:rsidRPr="00506AF9" w:rsidRDefault="00C10177" w:rsidP="0033420A">
      <w:pPr>
        <w:numPr>
          <w:ilvl w:val="0"/>
          <w:numId w:val="22"/>
        </w:numPr>
        <w:ind w:left="426" w:hanging="426"/>
        <w:rPr>
          <w:rFonts w:cs="Arial"/>
        </w:rPr>
      </w:pPr>
      <w:r w:rsidRPr="00506AF9">
        <w:rPr>
          <w:rFonts w:cs="Arial"/>
        </w:rPr>
        <w:t xml:space="preserve">New conservation kerbing and paving </w:t>
      </w:r>
      <w:r w:rsidR="00264590" w:rsidRPr="00506AF9">
        <w:rPr>
          <w:rFonts w:cs="Arial"/>
        </w:rPr>
        <w:t xml:space="preserve">has been </w:t>
      </w:r>
      <w:r w:rsidRPr="00506AF9">
        <w:rPr>
          <w:rFonts w:cs="Arial"/>
        </w:rPr>
        <w:t>installed</w:t>
      </w:r>
      <w:r w:rsidR="00264590" w:rsidRPr="00506AF9">
        <w:rPr>
          <w:rFonts w:cs="Arial"/>
        </w:rPr>
        <w:t xml:space="preserve">, together </w:t>
      </w:r>
      <w:r w:rsidRPr="00506AF9">
        <w:rPr>
          <w:rFonts w:cs="Arial"/>
        </w:rPr>
        <w:t>with new bus stop shelter facilities.</w:t>
      </w:r>
    </w:p>
    <w:p w:rsidR="007D77CC" w:rsidRPr="00506AF9" w:rsidRDefault="007D77CC" w:rsidP="0033420A">
      <w:pPr>
        <w:ind w:left="426" w:hanging="426"/>
        <w:rPr>
          <w:rFonts w:cs="Arial"/>
        </w:rPr>
      </w:pPr>
    </w:p>
    <w:p w:rsidR="00C10177" w:rsidRPr="00506AF9" w:rsidRDefault="00C10177" w:rsidP="0033420A">
      <w:pPr>
        <w:numPr>
          <w:ilvl w:val="0"/>
          <w:numId w:val="22"/>
        </w:numPr>
        <w:ind w:left="426" w:hanging="426"/>
        <w:rPr>
          <w:rFonts w:cs="Arial"/>
        </w:rPr>
      </w:pPr>
      <w:r w:rsidRPr="00506AF9">
        <w:rPr>
          <w:rFonts w:cs="Arial"/>
        </w:rPr>
        <w:t xml:space="preserve">To further enhance safety, new bespoke street lighting </w:t>
      </w:r>
      <w:r w:rsidR="00264590" w:rsidRPr="00506AF9">
        <w:rPr>
          <w:rFonts w:cs="Arial"/>
        </w:rPr>
        <w:t>has been</w:t>
      </w:r>
      <w:r w:rsidRPr="00506AF9">
        <w:rPr>
          <w:rFonts w:cs="Arial"/>
        </w:rPr>
        <w:t xml:space="preserve"> installed</w:t>
      </w:r>
      <w:r w:rsidR="00C23EE8" w:rsidRPr="00506AF9">
        <w:rPr>
          <w:rFonts w:cs="Arial"/>
        </w:rPr>
        <w:t xml:space="preserve"> and a new Pelican Crossing has been installed at the Eden-Security Lodge crossing point</w:t>
      </w:r>
      <w:r w:rsidRPr="00506AF9">
        <w:rPr>
          <w:rFonts w:cs="Arial"/>
        </w:rPr>
        <w:t>.</w:t>
      </w:r>
    </w:p>
    <w:p w:rsidR="00B061DE" w:rsidRPr="00506AF9" w:rsidRDefault="00B061DE" w:rsidP="0033420A">
      <w:pPr>
        <w:ind w:left="426" w:hanging="426"/>
        <w:rPr>
          <w:rFonts w:cs="Arial"/>
        </w:rPr>
      </w:pPr>
    </w:p>
    <w:p w:rsidR="00264590" w:rsidRPr="00506AF9" w:rsidRDefault="00264590" w:rsidP="0033420A">
      <w:pPr>
        <w:numPr>
          <w:ilvl w:val="0"/>
          <w:numId w:val="22"/>
        </w:numPr>
        <w:ind w:left="426" w:hanging="426"/>
        <w:rPr>
          <w:rFonts w:cs="Arial"/>
        </w:rPr>
      </w:pPr>
      <w:r w:rsidRPr="00506AF9">
        <w:rPr>
          <w:rFonts w:cs="Arial"/>
        </w:rPr>
        <w:t>The University is also obliged t</w:t>
      </w:r>
      <w:r w:rsidR="00C10177" w:rsidRPr="00506AF9">
        <w:rPr>
          <w:rFonts w:cs="Arial"/>
        </w:rPr>
        <w:t xml:space="preserve">o enforce the vehicle parking restrictions at the University campus at all times </w:t>
      </w:r>
    </w:p>
    <w:p w:rsidR="00264590" w:rsidRPr="00506AF9" w:rsidRDefault="00264590" w:rsidP="00264590">
      <w:pPr>
        <w:pStyle w:val="ListParagraph"/>
        <w:rPr>
          <w:rFonts w:cs="Arial"/>
        </w:rPr>
      </w:pPr>
    </w:p>
    <w:p w:rsidR="0033420A" w:rsidRPr="00506AF9" w:rsidRDefault="0033420A" w:rsidP="00B061DE">
      <w:pPr>
        <w:rPr>
          <w:rFonts w:cs="Arial"/>
        </w:rPr>
      </w:pPr>
    </w:p>
    <w:p w:rsidR="00D108A9" w:rsidRPr="00506AF9" w:rsidRDefault="001557CB" w:rsidP="00711186">
      <w:pPr>
        <w:tabs>
          <w:tab w:val="left" w:pos="426"/>
        </w:tabs>
        <w:outlineLvl w:val="3"/>
        <w:rPr>
          <w:rFonts w:cs="Arial"/>
          <w:b/>
          <w:bCs/>
        </w:rPr>
      </w:pPr>
      <w:bookmarkStart w:id="0" w:name="exist"/>
      <w:bookmarkEnd w:id="0"/>
      <w:r w:rsidRPr="00506AF9">
        <w:rPr>
          <w:rFonts w:cs="Arial"/>
          <w:b/>
          <w:bCs/>
        </w:rPr>
        <w:lastRenderedPageBreak/>
        <w:t>1.4</w:t>
      </w:r>
      <w:r w:rsidR="00711186" w:rsidRPr="00506AF9">
        <w:rPr>
          <w:rFonts w:cs="Arial"/>
          <w:b/>
          <w:bCs/>
        </w:rPr>
        <w:tab/>
      </w:r>
      <w:r w:rsidR="00D108A9" w:rsidRPr="00506AF9">
        <w:rPr>
          <w:rFonts w:cs="Arial"/>
          <w:b/>
          <w:bCs/>
        </w:rPr>
        <w:t xml:space="preserve">Review of Existing Transport Measures </w:t>
      </w:r>
    </w:p>
    <w:p w:rsidR="00D108A9" w:rsidRPr="00506AF9" w:rsidRDefault="00D108A9" w:rsidP="00B061DE">
      <w:pPr>
        <w:numPr>
          <w:ilvl w:val="0"/>
          <w:numId w:val="10"/>
        </w:numPr>
        <w:spacing w:line="276" w:lineRule="auto"/>
        <w:ind w:left="426" w:hanging="284"/>
        <w:rPr>
          <w:rFonts w:cs="Arial"/>
        </w:rPr>
      </w:pPr>
      <w:r w:rsidRPr="00506AF9">
        <w:rPr>
          <w:rFonts w:cs="Arial"/>
        </w:rPr>
        <w:t>Car parking charges have been in place for staff and students for some years.</w:t>
      </w:r>
    </w:p>
    <w:p w:rsidR="00D108A9" w:rsidRPr="00506AF9" w:rsidRDefault="00D108A9" w:rsidP="00B061DE">
      <w:pPr>
        <w:numPr>
          <w:ilvl w:val="0"/>
          <w:numId w:val="10"/>
        </w:numPr>
        <w:spacing w:line="276" w:lineRule="auto"/>
        <w:ind w:left="426" w:hanging="284"/>
        <w:rPr>
          <w:rFonts w:cs="Arial"/>
        </w:rPr>
      </w:pPr>
      <w:r w:rsidRPr="00506AF9">
        <w:rPr>
          <w:rFonts w:cs="Arial"/>
        </w:rPr>
        <w:t>Pay and Display charges have been imposed on all visitors and short stay users of University facilities</w:t>
      </w:r>
      <w:r w:rsidR="00185205" w:rsidRPr="00506AF9">
        <w:rPr>
          <w:rFonts w:cs="Arial"/>
        </w:rPr>
        <w:t xml:space="preserve"> and c</w:t>
      </w:r>
      <w:r w:rsidRPr="00506AF9">
        <w:rPr>
          <w:rFonts w:cs="Arial"/>
        </w:rPr>
        <w:t xml:space="preserve">harges have remained unchanged at </w:t>
      </w:r>
      <w:r w:rsidR="00941508" w:rsidRPr="00506AF9">
        <w:rPr>
          <w:rFonts w:cs="Arial"/>
        </w:rPr>
        <w:t>£2.00</w:t>
      </w:r>
      <w:r w:rsidRPr="00506AF9">
        <w:rPr>
          <w:rFonts w:cs="Arial"/>
        </w:rPr>
        <w:t xml:space="preserve"> per day since 1</w:t>
      </w:r>
      <w:r w:rsidRPr="00506AF9">
        <w:rPr>
          <w:rFonts w:cs="Arial"/>
          <w:vertAlign w:val="superscript"/>
        </w:rPr>
        <w:t>st</w:t>
      </w:r>
      <w:r w:rsidRPr="00506AF9">
        <w:rPr>
          <w:rFonts w:cs="Arial"/>
        </w:rPr>
        <w:t xml:space="preserve"> </w:t>
      </w:r>
      <w:r w:rsidR="00941508" w:rsidRPr="00506AF9">
        <w:rPr>
          <w:rFonts w:cs="Arial"/>
        </w:rPr>
        <w:t>September 2012</w:t>
      </w:r>
      <w:r w:rsidRPr="00506AF9">
        <w:rPr>
          <w:rFonts w:cs="Arial"/>
        </w:rPr>
        <w:t>.</w:t>
      </w:r>
      <w:r w:rsidR="00E637BB" w:rsidRPr="00506AF9">
        <w:rPr>
          <w:rFonts w:cs="Arial"/>
        </w:rPr>
        <w:t xml:space="preserve">  </w:t>
      </w:r>
    </w:p>
    <w:p w:rsidR="00D108A9" w:rsidRPr="00506AF9" w:rsidRDefault="00941508" w:rsidP="00B061DE">
      <w:pPr>
        <w:numPr>
          <w:ilvl w:val="0"/>
          <w:numId w:val="10"/>
        </w:numPr>
        <w:spacing w:line="276" w:lineRule="auto"/>
        <w:ind w:left="426" w:hanging="284"/>
        <w:rPr>
          <w:rFonts w:cs="Arial"/>
        </w:rPr>
      </w:pPr>
      <w:r w:rsidRPr="00506AF9">
        <w:rPr>
          <w:rFonts w:cs="Arial"/>
        </w:rPr>
        <w:t xml:space="preserve">The </w:t>
      </w:r>
      <w:r w:rsidR="00185205" w:rsidRPr="00506AF9">
        <w:rPr>
          <w:rFonts w:cs="Arial"/>
        </w:rPr>
        <w:t>University</w:t>
      </w:r>
      <w:r w:rsidR="00E637BB" w:rsidRPr="00506AF9">
        <w:rPr>
          <w:rFonts w:cs="Arial"/>
        </w:rPr>
        <w:t xml:space="preserve"> </w:t>
      </w:r>
      <w:r w:rsidRPr="00506AF9">
        <w:rPr>
          <w:rFonts w:cs="Arial"/>
        </w:rPr>
        <w:t xml:space="preserve">enforces its parking restrictions by issuing </w:t>
      </w:r>
      <w:r w:rsidR="00B95FAA" w:rsidRPr="00506AF9">
        <w:rPr>
          <w:rFonts w:cs="Arial"/>
        </w:rPr>
        <w:t>Parking</w:t>
      </w:r>
      <w:r w:rsidR="009511E5" w:rsidRPr="00506AF9">
        <w:rPr>
          <w:rFonts w:cs="Arial"/>
        </w:rPr>
        <w:t xml:space="preserve"> </w:t>
      </w:r>
      <w:r w:rsidR="00B95FAA" w:rsidRPr="00506AF9">
        <w:rPr>
          <w:rFonts w:cs="Arial"/>
        </w:rPr>
        <w:t xml:space="preserve">Charge </w:t>
      </w:r>
      <w:r w:rsidR="009511E5" w:rsidRPr="00506AF9">
        <w:rPr>
          <w:rFonts w:cs="Arial"/>
        </w:rPr>
        <w:t>Notices (PCNs)</w:t>
      </w:r>
      <w:r w:rsidRPr="00506AF9">
        <w:rPr>
          <w:rFonts w:cs="Arial"/>
        </w:rPr>
        <w:t xml:space="preserve"> on offending vehicles</w:t>
      </w:r>
      <w:r w:rsidR="009511E5" w:rsidRPr="00506AF9">
        <w:rPr>
          <w:rFonts w:cs="Arial"/>
        </w:rPr>
        <w:t xml:space="preserve">.  The PCN’s will be issued by the University’s Security Staff and the associated charge will be collected by an external parking enforcement agency.  </w:t>
      </w:r>
      <w:r w:rsidR="001469EC" w:rsidRPr="00506AF9">
        <w:rPr>
          <w:rFonts w:cs="Arial"/>
        </w:rPr>
        <w:t xml:space="preserve">The PCN is £100 payable within </w:t>
      </w:r>
      <w:r w:rsidRPr="00506AF9">
        <w:rPr>
          <w:rFonts w:cs="Arial"/>
        </w:rPr>
        <w:t>28</w:t>
      </w:r>
      <w:r w:rsidR="001469EC" w:rsidRPr="00506AF9">
        <w:rPr>
          <w:rFonts w:cs="Arial"/>
        </w:rPr>
        <w:t xml:space="preserve"> days, reduced to £60 if paid within 14 days and increased to £150 if not paid within 28 days.</w:t>
      </w:r>
    </w:p>
    <w:p w:rsidR="00D108A9" w:rsidRPr="00506AF9" w:rsidRDefault="00D108A9" w:rsidP="00B061DE">
      <w:pPr>
        <w:numPr>
          <w:ilvl w:val="0"/>
          <w:numId w:val="10"/>
        </w:numPr>
        <w:spacing w:line="276" w:lineRule="auto"/>
        <w:ind w:left="426" w:hanging="284"/>
        <w:rPr>
          <w:rFonts w:cs="Arial"/>
        </w:rPr>
      </w:pPr>
      <w:r w:rsidRPr="00506AF9">
        <w:rPr>
          <w:rFonts w:cs="Arial"/>
        </w:rPr>
        <w:t>A free bus service links Hope Park to Cornerstone and Hope Park to Aigburth.</w:t>
      </w:r>
    </w:p>
    <w:p w:rsidR="00D108A9" w:rsidRPr="00506AF9" w:rsidRDefault="00D108A9" w:rsidP="00B061DE">
      <w:pPr>
        <w:numPr>
          <w:ilvl w:val="0"/>
          <w:numId w:val="10"/>
        </w:numPr>
        <w:spacing w:line="276" w:lineRule="auto"/>
        <w:ind w:left="426" w:hanging="284"/>
        <w:rPr>
          <w:rFonts w:cs="Arial"/>
        </w:rPr>
      </w:pPr>
      <w:r w:rsidRPr="00506AF9">
        <w:rPr>
          <w:rFonts w:cs="Arial"/>
        </w:rPr>
        <w:t>Additional secure bicycle storage f</w:t>
      </w:r>
      <w:r w:rsidR="00B061DE" w:rsidRPr="00506AF9">
        <w:rPr>
          <w:rFonts w:cs="Arial"/>
        </w:rPr>
        <w:t xml:space="preserve">acilities have been provided at the Hope Park </w:t>
      </w:r>
      <w:r w:rsidRPr="00506AF9">
        <w:rPr>
          <w:rFonts w:cs="Arial"/>
        </w:rPr>
        <w:t>campus.</w:t>
      </w:r>
    </w:p>
    <w:p w:rsidR="00F27CCC" w:rsidRPr="00506AF9" w:rsidRDefault="00F27CCC" w:rsidP="00B061DE">
      <w:pPr>
        <w:numPr>
          <w:ilvl w:val="0"/>
          <w:numId w:val="10"/>
        </w:numPr>
        <w:spacing w:line="276" w:lineRule="auto"/>
        <w:ind w:left="426" w:hanging="284"/>
        <w:rPr>
          <w:rFonts w:cs="Arial"/>
        </w:rPr>
      </w:pPr>
      <w:r w:rsidRPr="00506AF9">
        <w:rPr>
          <w:rFonts w:cs="Arial"/>
        </w:rPr>
        <w:t>Motorcycle parking is provided free of charge in the designated parking bays across Hope Park Campus</w:t>
      </w:r>
    </w:p>
    <w:p w:rsidR="006B4A46" w:rsidRPr="00506AF9" w:rsidRDefault="00D108A9" w:rsidP="00B061DE">
      <w:pPr>
        <w:numPr>
          <w:ilvl w:val="0"/>
          <w:numId w:val="10"/>
        </w:numPr>
        <w:spacing w:line="276" w:lineRule="auto"/>
        <w:ind w:left="426" w:hanging="284"/>
        <w:rPr>
          <w:rFonts w:cs="Arial"/>
        </w:rPr>
      </w:pPr>
      <w:r w:rsidRPr="00506AF9">
        <w:rPr>
          <w:rFonts w:cs="Arial"/>
        </w:rPr>
        <w:t>The landscaping, lighting and security of pathways leading to and from the car parks has been improved.</w:t>
      </w:r>
    </w:p>
    <w:p w:rsidR="00634F79" w:rsidRPr="00506AF9" w:rsidRDefault="00634F79" w:rsidP="00B061DE">
      <w:pPr>
        <w:numPr>
          <w:ilvl w:val="0"/>
          <w:numId w:val="10"/>
        </w:numPr>
        <w:spacing w:line="276" w:lineRule="auto"/>
        <w:ind w:left="426" w:hanging="284"/>
        <w:rPr>
          <w:rFonts w:cs="Arial"/>
        </w:rPr>
      </w:pPr>
      <w:r w:rsidRPr="00506AF9">
        <w:rPr>
          <w:rFonts w:cs="Arial"/>
        </w:rPr>
        <w:t>The University has created a Taxi drop-off zone adjacent to the Security Lodge to relieve congestion on Taggart Avenue.</w:t>
      </w:r>
    </w:p>
    <w:p w:rsidR="00DF018C" w:rsidRPr="00506AF9" w:rsidRDefault="0026493E" w:rsidP="00DF018C">
      <w:pPr>
        <w:numPr>
          <w:ilvl w:val="0"/>
          <w:numId w:val="10"/>
        </w:numPr>
        <w:spacing w:line="276" w:lineRule="auto"/>
        <w:ind w:left="426" w:hanging="284"/>
        <w:rPr>
          <w:rFonts w:cs="Arial"/>
        </w:rPr>
      </w:pPr>
      <w:r w:rsidRPr="00506AF9">
        <w:rPr>
          <w:rFonts w:cs="Arial"/>
        </w:rPr>
        <w:t>Cornerstone</w:t>
      </w:r>
      <w:r w:rsidR="006B4A46" w:rsidRPr="00506AF9">
        <w:rPr>
          <w:rFonts w:cs="Arial"/>
        </w:rPr>
        <w:t xml:space="preserve"> has </w:t>
      </w:r>
      <w:r w:rsidR="00B061DE" w:rsidRPr="00506AF9">
        <w:rPr>
          <w:rFonts w:cs="Arial"/>
        </w:rPr>
        <w:t xml:space="preserve">car parking facilities with </w:t>
      </w:r>
      <w:r w:rsidR="00634F79" w:rsidRPr="00506AF9">
        <w:rPr>
          <w:rFonts w:cs="Arial"/>
        </w:rPr>
        <w:t>26 spaces for staff use only.</w:t>
      </w:r>
      <w:r w:rsidR="00FA1631" w:rsidRPr="00506AF9">
        <w:rPr>
          <w:rFonts w:cs="Arial"/>
        </w:rPr>
        <w:t xml:space="preserve"> The University has </w:t>
      </w:r>
      <w:r w:rsidR="0038014D" w:rsidRPr="00506AF9">
        <w:rPr>
          <w:rFonts w:cs="Arial"/>
        </w:rPr>
        <w:t>secured</w:t>
      </w:r>
      <w:r w:rsidR="00FA1631" w:rsidRPr="00506AF9">
        <w:rPr>
          <w:rFonts w:cs="Arial"/>
        </w:rPr>
        <w:t xml:space="preserve"> preferential parking rates with</w:t>
      </w:r>
      <w:r w:rsidR="00DF018C" w:rsidRPr="00506AF9">
        <w:rPr>
          <w:rFonts w:cs="Arial"/>
        </w:rPr>
        <w:t xml:space="preserve"> the nearby </w:t>
      </w:r>
      <w:r w:rsidR="00FA1631" w:rsidRPr="00506AF9">
        <w:rPr>
          <w:rFonts w:cs="Arial"/>
        </w:rPr>
        <w:t>Q</w:t>
      </w:r>
      <w:r w:rsidR="00DF018C" w:rsidRPr="00506AF9">
        <w:rPr>
          <w:rFonts w:cs="Arial"/>
        </w:rPr>
        <w:t xml:space="preserve">-Park and students and visitors </w:t>
      </w:r>
      <w:r w:rsidR="00FA1631" w:rsidRPr="00506AF9">
        <w:rPr>
          <w:rFonts w:cs="Arial"/>
        </w:rPr>
        <w:t xml:space="preserve">are encouraged to </w:t>
      </w:r>
      <w:r w:rsidR="00DF018C" w:rsidRPr="00506AF9">
        <w:rPr>
          <w:rFonts w:cs="Arial"/>
        </w:rPr>
        <w:t>park there.</w:t>
      </w:r>
    </w:p>
    <w:p w:rsidR="00C54982" w:rsidRPr="00506AF9" w:rsidRDefault="00C54982" w:rsidP="00DF018C">
      <w:pPr>
        <w:spacing w:line="276" w:lineRule="auto"/>
        <w:rPr>
          <w:rFonts w:cs="Arial"/>
        </w:rPr>
      </w:pPr>
    </w:p>
    <w:p w:rsidR="00D108A9" w:rsidRPr="00506AF9" w:rsidRDefault="001557CB" w:rsidP="00711186">
      <w:pPr>
        <w:tabs>
          <w:tab w:val="left" w:pos="426"/>
        </w:tabs>
        <w:outlineLvl w:val="3"/>
        <w:rPr>
          <w:rFonts w:cs="Arial"/>
          <w:b/>
          <w:bCs/>
        </w:rPr>
      </w:pPr>
      <w:bookmarkStart w:id="1" w:name="proposed"/>
      <w:bookmarkEnd w:id="1"/>
      <w:r w:rsidRPr="00506AF9">
        <w:rPr>
          <w:rFonts w:cs="Arial"/>
          <w:b/>
          <w:bCs/>
        </w:rPr>
        <w:t>1.5</w:t>
      </w:r>
      <w:r w:rsidR="00D108A9" w:rsidRPr="00506AF9">
        <w:rPr>
          <w:rFonts w:cs="Arial"/>
          <w:b/>
          <w:bCs/>
        </w:rPr>
        <w:t xml:space="preserve"> </w:t>
      </w:r>
      <w:r w:rsidR="00711186" w:rsidRPr="00506AF9">
        <w:rPr>
          <w:rFonts w:cs="Arial"/>
          <w:b/>
          <w:bCs/>
        </w:rPr>
        <w:tab/>
      </w:r>
      <w:r w:rsidR="00D108A9" w:rsidRPr="00506AF9">
        <w:rPr>
          <w:rFonts w:cs="Arial"/>
          <w:b/>
          <w:bCs/>
        </w:rPr>
        <w:t xml:space="preserve">Additional Measures Proposed </w:t>
      </w:r>
    </w:p>
    <w:p w:rsidR="00521589" w:rsidRPr="00506AF9" w:rsidRDefault="00634F79" w:rsidP="00634F79">
      <w:pPr>
        <w:ind w:left="426" w:hanging="426"/>
        <w:rPr>
          <w:rFonts w:cs="Arial"/>
        </w:rPr>
      </w:pPr>
      <w:proofErr w:type="spellStart"/>
      <w:r w:rsidRPr="00506AF9">
        <w:rPr>
          <w:rFonts w:cs="Arial"/>
        </w:rPr>
        <w:t>i</w:t>
      </w:r>
      <w:proofErr w:type="spellEnd"/>
      <w:r w:rsidRPr="00506AF9">
        <w:rPr>
          <w:rFonts w:cs="Arial"/>
        </w:rPr>
        <w:t xml:space="preserve">. </w:t>
      </w:r>
      <w:r w:rsidRPr="00506AF9">
        <w:rPr>
          <w:rFonts w:cs="Arial"/>
        </w:rPr>
        <w:tab/>
      </w:r>
      <w:r w:rsidR="00C54982" w:rsidRPr="00506AF9">
        <w:rPr>
          <w:rFonts w:cs="Arial"/>
        </w:rPr>
        <w:t>The University is in c</w:t>
      </w:r>
      <w:r w:rsidR="00D108A9" w:rsidRPr="00506AF9">
        <w:rPr>
          <w:rFonts w:cs="Arial"/>
        </w:rPr>
        <w:t>ontinued negotiations with local transport providers to improv</w:t>
      </w:r>
      <w:r w:rsidR="00C54982" w:rsidRPr="00506AF9">
        <w:rPr>
          <w:rFonts w:cs="Arial"/>
        </w:rPr>
        <w:t>e its bus services,</w:t>
      </w:r>
      <w:r w:rsidR="00D108A9" w:rsidRPr="00506AF9">
        <w:rPr>
          <w:rFonts w:cs="Arial"/>
        </w:rPr>
        <w:t xml:space="preserve"> particularly from ar</w:t>
      </w:r>
      <w:r w:rsidR="00711186" w:rsidRPr="00506AF9">
        <w:rPr>
          <w:rFonts w:cs="Arial"/>
        </w:rPr>
        <w:t>eas identified within the Travel Plan</w:t>
      </w:r>
      <w:r w:rsidR="00D108A9" w:rsidRPr="00506AF9">
        <w:rPr>
          <w:rFonts w:cs="Arial"/>
        </w:rPr>
        <w:t xml:space="preserve"> and to consider subsidising such services.</w:t>
      </w:r>
    </w:p>
    <w:p w:rsidR="00634F79" w:rsidRPr="00506AF9" w:rsidRDefault="00634F79" w:rsidP="00634F79">
      <w:pPr>
        <w:ind w:left="426" w:hanging="426"/>
        <w:rPr>
          <w:rFonts w:ascii="Times New Roman" w:hAnsi="Times New Roman"/>
          <w:sz w:val="24"/>
          <w:szCs w:val="24"/>
        </w:rPr>
      </w:pPr>
    </w:p>
    <w:p w:rsidR="003F0B55" w:rsidRPr="00506AF9" w:rsidRDefault="00634F79" w:rsidP="00B47B09">
      <w:pPr>
        <w:tabs>
          <w:tab w:val="left" w:pos="567"/>
        </w:tabs>
        <w:outlineLvl w:val="3"/>
        <w:rPr>
          <w:rFonts w:cs="Arial"/>
          <w:b/>
          <w:bCs/>
          <w:sz w:val="24"/>
          <w:szCs w:val="24"/>
        </w:rPr>
      </w:pPr>
      <w:bookmarkStart w:id="2" w:name="carparking"/>
      <w:bookmarkEnd w:id="2"/>
      <w:r w:rsidRPr="00506AF9">
        <w:rPr>
          <w:rFonts w:cs="Arial"/>
          <w:b/>
          <w:bCs/>
          <w:sz w:val="24"/>
          <w:szCs w:val="24"/>
        </w:rPr>
        <w:t>2.</w:t>
      </w:r>
      <w:r w:rsidR="00521589" w:rsidRPr="00506AF9">
        <w:rPr>
          <w:rFonts w:cs="Arial"/>
          <w:b/>
          <w:bCs/>
          <w:sz w:val="24"/>
          <w:szCs w:val="24"/>
        </w:rPr>
        <w:tab/>
      </w:r>
      <w:r w:rsidR="003F0B55" w:rsidRPr="00506AF9">
        <w:rPr>
          <w:rFonts w:cs="Arial"/>
          <w:b/>
          <w:bCs/>
          <w:sz w:val="24"/>
          <w:szCs w:val="24"/>
        </w:rPr>
        <w:t>Parking Permit</w:t>
      </w:r>
      <w:r w:rsidR="00C54982" w:rsidRPr="00506AF9">
        <w:rPr>
          <w:rFonts w:cs="Arial"/>
          <w:b/>
          <w:bCs/>
          <w:sz w:val="24"/>
          <w:szCs w:val="24"/>
        </w:rPr>
        <w:t>s</w:t>
      </w:r>
      <w:r w:rsidR="001D4683" w:rsidRPr="00506AF9">
        <w:rPr>
          <w:rFonts w:cs="Arial"/>
          <w:b/>
          <w:bCs/>
          <w:sz w:val="24"/>
          <w:szCs w:val="24"/>
        </w:rPr>
        <w:t xml:space="preserve"> at Hope Park</w:t>
      </w:r>
    </w:p>
    <w:p w:rsidR="00C54982" w:rsidRPr="00506AF9" w:rsidRDefault="00C54982" w:rsidP="00521589">
      <w:pPr>
        <w:tabs>
          <w:tab w:val="left" w:pos="426"/>
        </w:tabs>
        <w:outlineLvl w:val="3"/>
        <w:rPr>
          <w:rFonts w:cs="Arial"/>
          <w:b/>
          <w:bCs/>
        </w:rPr>
      </w:pPr>
    </w:p>
    <w:p w:rsidR="003F0B55" w:rsidRPr="00506AF9" w:rsidRDefault="00C54982" w:rsidP="00B061DE">
      <w:pPr>
        <w:outlineLvl w:val="3"/>
        <w:rPr>
          <w:rFonts w:cs="Arial"/>
          <w:b/>
          <w:bCs/>
        </w:rPr>
      </w:pPr>
      <w:r w:rsidRPr="00506AF9">
        <w:rPr>
          <w:rFonts w:cs="Arial"/>
          <w:b/>
          <w:bCs/>
        </w:rPr>
        <w:t>Type of Permit</w:t>
      </w:r>
      <w:r w:rsidR="003F0B55" w:rsidRPr="00506AF9">
        <w:rPr>
          <w:rFonts w:cs="Arial"/>
          <w:b/>
          <w:bCs/>
        </w:rPr>
        <w:tab/>
      </w:r>
      <w:r w:rsidR="003F0B55" w:rsidRPr="00506AF9">
        <w:rPr>
          <w:rFonts w:cs="Arial"/>
          <w:b/>
          <w:bCs/>
        </w:rPr>
        <w:tab/>
      </w:r>
      <w:r w:rsidR="003F0B55" w:rsidRPr="00506AF9">
        <w:rPr>
          <w:rFonts w:cs="Arial"/>
          <w:b/>
          <w:bCs/>
        </w:rPr>
        <w:tab/>
      </w:r>
      <w:r w:rsidRPr="00506AF9">
        <w:rPr>
          <w:rFonts w:cs="Arial"/>
          <w:b/>
          <w:bCs/>
        </w:rPr>
        <w:tab/>
      </w:r>
      <w:r w:rsidR="006666B2" w:rsidRPr="00506AF9">
        <w:rPr>
          <w:rFonts w:cs="Arial"/>
          <w:b/>
          <w:bCs/>
        </w:rPr>
        <w:t>Eligible Users</w:t>
      </w:r>
      <w:r w:rsidR="006666B2" w:rsidRPr="00506AF9">
        <w:rPr>
          <w:rFonts w:cs="Arial"/>
          <w:b/>
          <w:bCs/>
        </w:rPr>
        <w:tab/>
      </w:r>
      <w:r w:rsidR="006666B2" w:rsidRPr="00506AF9">
        <w:rPr>
          <w:rFonts w:cs="Arial"/>
          <w:b/>
          <w:bCs/>
        </w:rPr>
        <w:tab/>
      </w:r>
      <w:r w:rsidR="006666B2" w:rsidRPr="00506AF9">
        <w:rPr>
          <w:rFonts w:cs="Arial"/>
          <w:b/>
          <w:bCs/>
        </w:rPr>
        <w:tab/>
      </w:r>
      <w:r w:rsidR="006666B2" w:rsidRPr="00506AF9">
        <w:rPr>
          <w:rFonts w:cs="Arial"/>
          <w:b/>
          <w:bCs/>
        </w:rPr>
        <w:tab/>
      </w:r>
      <w:r w:rsidR="00521589" w:rsidRPr="00506AF9">
        <w:rPr>
          <w:rFonts w:cs="Arial"/>
          <w:b/>
          <w:bCs/>
        </w:rPr>
        <w:t xml:space="preserve">       </w:t>
      </w:r>
      <w:r w:rsidR="00DD50FE" w:rsidRPr="00506AF9">
        <w:rPr>
          <w:rFonts w:cs="Arial"/>
          <w:b/>
          <w:bCs/>
        </w:rPr>
        <w:t>Cost</w:t>
      </w:r>
    </w:p>
    <w:p w:rsidR="00AB2146" w:rsidRPr="00506AF9" w:rsidRDefault="00AB2146" w:rsidP="00B061DE">
      <w:pPr>
        <w:outlineLvl w:val="3"/>
        <w:rPr>
          <w:rFonts w:cs="Arial"/>
          <w:b/>
          <w:bCs/>
        </w:rPr>
      </w:pPr>
    </w:p>
    <w:p w:rsidR="006666B2" w:rsidRPr="00506AF9" w:rsidRDefault="006666B2" w:rsidP="003F0B55">
      <w:pPr>
        <w:numPr>
          <w:ilvl w:val="0"/>
          <w:numId w:val="16"/>
        </w:numPr>
        <w:ind w:left="426" w:hanging="284"/>
        <w:outlineLvl w:val="3"/>
        <w:rPr>
          <w:rFonts w:cs="Arial"/>
          <w:bCs/>
        </w:rPr>
      </w:pPr>
      <w:r w:rsidRPr="00506AF9">
        <w:rPr>
          <w:rFonts w:cs="Arial"/>
          <w:bCs/>
        </w:rPr>
        <w:t>Blue Badge Holders</w:t>
      </w:r>
      <w:r w:rsidR="00521589" w:rsidRPr="00506AF9">
        <w:rPr>
          <w:rFonts w:cs="Arial"/>
          <w:bCs/>
        </w:rPr>
        <w:tab/>
      </w:r>
      <w:r w:rsidR="00C54982" w:rsidRPr="00506AF9">
        <w:rPr>
          <w:rFonts w:cs="Arial"/>
          <w:bCs/>
        </w:rPr>
        <w:tab/>
      </w:r>
      <w:r w:rsidR="00521589" w:rsidRPr="00506AF9">
        <w:rPr>
          <w:rFonts w:cs="Arial"/>
          <w:bCs/>
        </w:rPr>
        <w:t xml:space="preserve">Any </w:t>
      </w:r>
      <w:r w:rsidR="00C54982" w:rsidRPr="00506AF9">
        <w:rPr>
          <w:rFonts w:cs="Arial"/>
          <w:bCs/>
        </w:rPr>
        <w:t xml:space="preserve">Blue Badge </w:t>
      </w:r>
      <w:proofErr w:type="gramStart"/>
      <w:r w:rsidR="00C54982" w:rsidRPr="00506AF9">
        <w:rPr>
          <w:rFonts w:cs="Arial"/>
          <w:bCs/>
        </w:rPr>
        <w:t>holder</w:t>
      </w:r>
      <w:proofErr w:type="gramEnd"/>
      <w:r w:rsidR="00521589" w:rsidRPr="00506AF9">
        <w:rPr>
          <w:rFonts w:cs="Arial"/>
          <w:bCs/>
        </w:rPr>
        <w:tab/>
      </w:r>
      <w:r w:rsidR="00521589" w:rsidRPr="00506AF9">
        <w:rPr>
          <w:rFonts w:cs="Arial"/>
          <w:bCs/>
        </w:rPr>
        <w:tab/>
      </w:r>
      <w:r w:rsidR="00521589" w:rsidRPr="00506AF9">
        <w:rPr>
          <w:rFonts w:cs="Arial"/>
          <w:bCs/>
        </w:rPr>
        <w:tab/>
        <w:t xml:space="preserve">        </w:t>
      </w:r>
      <w:r w:rsidR="00AB2146" w:rsidRPr="00506AF9">
        <w:rPr>
          <w:rFonts w:cs="Arial"/>
          <w:bCs/>
        </w:rPr>
        <w:t>Nil</w:t>
      </w:r>
    </w:p>
    <w:p w:rsidR="00AB2146" w:rsidRPr="00506AF9" w:rsidRDefault="00AB2146" w:rsidP="00AB2146">
      <w:pPr>
        <w:ind w:left="426"/>
        <w:outlineLvl w:val="3"/>
        <w:rPr>
          <w:rFonts w:cs="Arial"/>
          <w:bCs/>
        </w:rPr>
      </w:pPr>
    </w:p>
    <w:p w:rsidR="006666B2" w:rsidRPr="00506AF9" w:rsidRDefault="006666B2" w:rsidP="003F0B55">
      <w:pPr>
        <w:numPr>
          <w:ilvl w:val="0"/>
          <w:numId w:val="16"/>
        </w:numPr>
        <w:ind w:left="426" w:hanging="284"/>
        <w:outlineLvl w:val="3"/>
        <w:rPr>
          <w:rFonts w:cs="Arial"/>
          <w:bCs/>
        </w:rPr>
      </w:pPr>
      <w:r w:rsidRPr="00506AF9">
        <w:rPr>
          <w:rFonts w:cs="Arial"/>
          <w:bCs/>
        </w:rPr>
        <w:t>Annual Day Parking Permit</w:t>
      </w:r>
      <w:r w:rsidR="00E637BB" w:rsidRPr="00506AF9">
        <w:rPr>
          <w:rFonts w:cs="Arial"/>
          <w:bCs/>
          <w:vertAlign w:val="superscript"/>
        </w:rPr>
        <w:tab/>
      </w:r>
      <w:r w:rsidR="00873344" w:rsidRPr="00506AF9">
        <w:rPr>
          <w:rFonts w:cs="Arial"/>
          <w:bCs/>
        </w:rPr>
        <w:tab/>
      </w:r>
      <w:r w:rsidR="00521589" w:rsidRPr="00506AF9">
        <w:rPr>
          <w:rFonts w:cs="Arial"/>
          <w:bCs/>
        </w:rPr>
        <w:t xml:space="preserve">Staff: Grade 7 and above </w:t>
      </w:r>
      <w:r w:rsidR="00521589" w:rsidRPr="00506AF9">
        <w:rPr>
          <w:rFonts w:cs="Arial"/>
          <w:bCs/>
        </w:rPr>
        <w:tab/>
      </w:r>
      <w:r w:rsidR="00521589" w:rsidRPr="00506AF9">
        <w:rPr>
          <w:rFonts w:cs="Arial"/>
          <w:bCs/>
        </w:rPr>
        <w:tab/>
        <w:t xml:space="preserve">        £</w:t>
      </w:r>
      <w:r w:rsidR="00520AE7" w:rsidRPr="00506AF9">
        <w:rPr>
          <w:rFonts w:cs="Arial"/>
          <w:bCs/>
        </w:rPr>
        <w:t>1</w:t>
      </w:r>
      <w:r w:rsidR="00A52C6D" w:rsidRPr="00506AF9">
        <w:rPr>
          <w:rFonts w:cs="Arial"/>
          <w:bCs/>
        </w:rPr>
        <w:t>40</w:t>
      </w:r>
      <w:r w:rsidR="004D4870" w:rsidRPr="00506AF9">
        <w:rPr>
          <w:rFonts w:cs="Arial"/>
          <w:bCs/>
        </w:rPr>
        <w:t>.00</w:t>
      </w:r>
      <w:r w:rsidR="00520AE7" w:rsidRPr="00506AF9">
        <w:rPr>
          <w:rFonts w:cs="Arial"/>
          <w:bCs/>
        </w:rPr>
        <w:t xml:space="preserve"> </w:t>
      </w:r>
    </w:p>
    <w:p w:rsidR="006666B2" w:rsidRPr="00506AF9" w:rsidRDefault="00DD50FE" w:rsidP="006666B2">
      <w:pPr>
        <w:ind w:left="426"/>
        <w:outlineLvl w:val="3"/>
        <w:rPr>
          <w:rFonts w:cs="Arial"/>
          <w:bCs/>
        </w:rPr>
      </w:pPr>
      <w:r w:rsidRPr="00506AF9">
        <w:rPr>
          <w:rFonts w:cs="Arial"/>
          <w:bCs/>
        </w:rPr>
        <w:tab/>
      </w:r>
      <w:r w:rsidR="00614822" w:rsidRPr="00506AF9">
        <w:rPr>
          <w:rFonts w:cs="Arial"/>
          <w:bCs/>
        </w:rPr>
        <w:tab/>
      </w:r>
      <w:r w:rsidR="006666B2" w:rsidRPr="00506AF9">
        <w:rPr>
          <w:rFonts w:cs="Arial"/>
          <w:bCs/>
        </w:rPr>
        <w:tab/>
      </w:r>
      <w:r w:rsidR="006666B2" w:rsidRPr="00506AF9">
        <w:rPr>
          <w:rFonts w:cs="Arial"/>
          <w:bCs/>
        </w:rPr>
        <w:tab/>
      </w:r>
      <w:r w:rsidR="006666B2" w:rsidRPr="00506AF9">
        <w:rPr>
          <w:rFonts w:cs="Arial"/>
          <w:bCs/>
        </w:rPr>
        <w:tab/>
      </w:r>
      <w:r w:rsidR="00521589" w:rsidRPr="00506AF9">
        <w:rPr>
          <w:rFonts w:cs="Arial"/>
          <w:bCs/>
        </w:rPr>
        <w:t>Staff: Grade 6 and below</w:t>
      </w:r>
      <w:r w:rsidR="00521589" w:rsidRPr="00506AF9">
        <w:rPr>
          <w:rFonts w:cs="Arial"/>
          <w:bCs/>
        </w:rPr>
        <w:tab/>
      </w:r>
      <w:r w:rsidR="00521589" w:rsidRPr="00506AF9">
        <w:rPr>
          <w:rFonts w:cs="Arial"/>
          <w:bCs/>
        </w:rPr>
        <w:tab/>
        <w:t xml:space="preserve">        £</w:t>
      </w:r>
      <w:r w:rsidR="00162B01" w:rsidRPr="00506AF9">
        <w:rPr>
          <w:rFonts w:cs="Arial"/>
          <w:bCs/>
        </w:rPr>
        <w:t xml:space="preserve"> </w:t>
      </w:r>
      <w:r w:rsidR="00A52C6D" w:rsidRPr="00506AF9">
        <w:rPr>
          <w:rFonts w:cs="Arial"/>
          <w:bCs/>
        </w:rPr>
        <w:t>70</w:t>
      </w:r>
      <w:r w:rsidR="004D4870" w:rsidRPr="00506AF9">
        <w:rPr>
          <w:rFonts w:cs="Arial"/>
          <w:bCs/>
        </w:rPr>
        <w:t>.00</w:t>
      </w:r>
      <w:r w:rsidR="00A52C6D" w:rsidRPr="00506AF9">
        <w:rPr>
          <w:rFonts w:cs="Arial"/>
          <w:bCs/>
        </w:rPr>
        <w:t xml:space="preserve"> </w:t>
      </w:r>
    </w:p>
    <w:p w:rsidR="003F0B55" w:rsidRPr="00506AF9" w:rsidRDefault="00162B01" w:rsidP="00FE2E67">
      <w:pPr>
        <w:tabs>
          <w:tab w:val="left" w:pos="3544"/>
          <w:tab w:val="left" w:pos="7655"/>
        </w:tabs>
        <w:outlineLvl w:val="3"/>
        <w:rPr>
          <w:rFonts w:cs="Arial"/>
          <w:bCs/>
        </w:rPr>
      </w:pPr>
      <w:r w:rsidRPr="00506AF9">
        <w:rPr>
          <w:rFonts w:cs="Arial"/>
          <w:bCs/>
        </w:rPr>
        <w:tab/>
        <w:t xml:space="preserve"> Students</w:t>
      </w:r>
      <w:r w:rsidR="00A52C6D" w:rsidRPr="00506AF9">
        <w:rPr>
          <w:rFonts w:cs="Arial"/>
          <w:bCs/>
        </w:rPr>
        <w:t xml:space="preserve"> (Non-residential)</w:t>
      </w:r>
      <w:r w:rsidRPr="00506AF9">
        <w:rPr>
          <w:rFonts w:cs="Arial"/>
          <w:bCs/>
        </w:rPr>
        <w:tab/>
        <w:t xml:space="preserve">£ </w:t>
      </w:r>
      <w:r w:rsidR="00A52C6D" w:rsidRPr="00506AF9">
        <w:rPr>
          <w:rFonts w:cs="Arial"/>
          <w:bCs/>
        </w:rPr>
        <w:t>60</w:t>
      </w:r>
      <w:r w:rsidR="004D4870" w:rsidRPr="00506AF9">
        <w:rPr>
          <w:rFonts w:cs="Arial"/>
          <w:bCs/>
        </w:rPr>
        <w:t>.00</w:t>
      </w:r>
      <w:r w:rsidR="006666B2" w:rsidRPr="00506AF9">
        <w:rPr>
          <w:rFonts w:cs="Arial"/>
          <w:bCs/>
        </w:rPr>
        <w:tab/>
      </w:r>
      <w:r w:rsidR="006666B2" w:rsidRPr="00506AF9">
        <w:rPr>
          <w:rFonts w:cs="Arial"/>
          <w:bCs/>
        </w:rPr>
        <w:tab/>
      </w:r>
      <w:r w:rsidR="006666B2" w:rsidRPr="00506AF9">
        <w:rPr>
          <w:rFonts w:cs="Arial"/>
          <w:bCs/>
        </w:rPr>
        <w:tab/>
      </w:r>
      <w:r w:rsidR="006666B2" w:rsidRPr="00506AF9">
        <w:rPr>
          <w:rFonts w:cs="Arial"/>
          <w:bCs/>
        </w:rPr>
        <w:tab/>
      </w:r>
      <w:r w:rsidR="006666B2" w:rsidRPr="00506AF9">
        <w:rPr>
          <w:rFonts w:cs="Arial"/>
          <w:bCs/>
        </w:rPr>
        <w:tab/>
      </w:r>
    </w:p>
    <w:p w:rsidR="008414F2" w:rsidRPr="00506AF9" w:rsidRDefault="00614822" w:rsidP="00162B01">
      <w:pPr>
        <w:numPr>
          <w:ilvl w:val="0"/>
          <w:numId w:val="16"/>
        </w:numPr>
        <w:ind w:left="426" w:hanging="284"/>
        <w:outlineLvl w:val="3"/>
        <w:rPr>
          <w:rFonts w:cs="Arial"/>
          <w:bCs/>
        </w:rPr>
      </w:pPr>
      <w:r w:rsidRPr="00506AF9">
        <w:rPr>
          <w:rFonts w:cs="Arial"/>
          <w:bCs/>
        </w:rPr>
        <w:t>Day Parking Permit</w:t>
      </w:r>
      <w:r w:rsidRPr="00506AF9">
        <w:rPr>
          <w:rFonts w:cs="Arial"/>
          <w:bCs/>
        </w:rPr>
        <w:tab/>
      </w:r>
      <w:r w:rsidRPr="00506AF9">
        <w:rPr>
          <w:rFonts w:cs="Arial"/>
          <w:bCs/>
        </w:rPr>
        <w:tab/>
      </w:r>
      <w:r w:rsidRPr="00506AF9">
        <w:rPr>
          <w:rFonts w:cs="Arial"/>
          <w:bCs/>
        </w:rPr>
        <w:tab/>
      </w:r>
      <w:r w:rsidR="006666B2" w:rsidRPr="00506AF9">
        <w:rPr>
          <w:rFonts w:cs="Arial"/>
          <w:bCs/>
        </w:rPr>
        <w:t>Staff, Students and Visitors</w:t>
      </w:r>
    </w:p>
    <w:p w:rsidR="006666B2" w:rsidRPr="00506AF9" w:rsidRDefault="008414F2" w:rsidP="006666B2">
      <w:pPr>
        <w:ind w:left="3600"/>
        <w:outlineLvl w:val="3"/>
        <w:rPr>
          <w:rFonts w:cs="Arial"/>
          <w:bCs/>
        </w:rPr>
      </w:pPr>
      <w:r w:rsidRPr="00506AF9">
        <w:rPr>
          <w:rFonts w:cs="Arial"/>
          <w:bCs/>
        </w:rPr>
        <w:t>D</w:t>
      </w:r>
      <w:r w:rsidR="00521589" w:rsidRPr="00506AF9">
        <w:rPr>
          <w:rFonts w:cs="Arial"/>
          <w:bCs/>
        </w:rPr>
        <w:t>ay</w:t>
      </w:r>
      <w:r w:rsidRPr="00506AF9">
        <w:rPr>
          <w:rFonts w:cs="Arial"/>
          <w:bCs/>
        </w:rPr>
        <w:t xml:space="preserve"> Rate</w:t>
      </w:r>
      <w:r w:rsidR="00FE2E67" w:rsidRPr="00506AF9">
        <w:rPr>
          <w:rFonts w:cs="Arial"/>
          <w:bCs/>
        </w:rPr>
        <w:tab/>
      </w:r>
      <w:r w:rsidR="00FE2E67" w:rsidRPr="00506AF9">
        <w:rPr>
          <w:rFonts w:cs="Arial"/>
          <w:bCs/>
        </w:rPr>
        <w:tab/>
      </w:r>
      <w:r w:rsidR="00FE2E67" w:rsidRPr="00506AF9">
        <w:rPr>
          <w:rFonts w:cs="Arial"/>
          <w:bCs/>
        </w:rPr>
        <w:tab/>
      </w:r>
      <w:r w:rsidR="00FE2E67" w:rsidRPr="00506AF9">
        <w:rPr>
          <w:rFonts w:cs="Arial"/>
          <w:bCs/>
        </w:rPr>
        <w:tab/>
        <w:t xml:space="preserve">        </w:t>
      </w:r>
      <w:r w:rsidR="00521589" w:rsidRPr="00506AF9">
        <w:rPr>
          <w:rFonts w:cs="Arial"/>
          <w:bCs/>
        </w:rPr>
        <w:t>£</w:t>
      </w:r>
      <w:r w:rsidR="00FE2E67" w:rsidRPr="00506AF9">
        <w:rPr>
          <w:rFonts w:cs="Arial"/>
          <w:bCs/>
        </w:rPr>
        <w:t xml:space="preserve">   </w:t>
      </w:r>
      <w:r w:rsidR="00162B01" w:rsidRPr="00506AF9">
        <w:rPr>
          <w:rFonts w:cs="Arial"/>
          <w:bCs/>
        </w:rPr>
        <w:t>2</w:t>
      </w:r>
      <w:r w:rsidR="004D4870" w:rsidRPr="00506AF9">
        <w:rPr>
          <w:rFonts w:cs="Arial"/>
          <w:bCs/>
        </w:rPr>
        <w:t>.00</w:t>
      </w:r>
    </w:p>
    <w:p w:rsidR="00AB2146" w:rsidRPr="00506AF9" w:rsidRDefault="00AB2146" w:rsidP="006666B2">
      <w:pPr>
        <w:ind w:left="3600"/>
        <w:outlineLvl w:val="3"/>
        <w:rPr>
          <w:rFonts w:cs="Arial"/>
          <w:bCs/>
        </w:rPr>
      </w:pPr>
    </w:p>
    <w:p w:rsidR="00987BC4" w:rsidRPr="00506AF9" w:rsidRDefault="006666B2" w:rsidP="006E1A67">
      <w:pPr>
        <w:numPr>
          <w:ilvl w:val="0"/>
          <w:numId w:val="16"/>
        </w:numPr>
        <w:ind w:left="426" w:hanging="284"/>
        <w:outlineLvl w:val="3"/>
        <w:rPr>
          <w:rFonts w:cs="Arial"/>
          <w:bCs/>
        </w:rPr>
      </w:pPr>
      <w:r w:rsidRPr="00506AF9">
        <w:rPr>
          <w:rFonts w:cs="Arial"/>
          <w:bCs/>
        </w:rPr>
        <w:t>Residential Parking (24hr/7days)</w:t>
      </w:r>
      <w:r w:rsidRPr="00506AF9">
        <w:rPr>
          <w:rFonts w:cs="Arial"/>
          <w:bCs/>
        </w:rPr>
        <w:tab/>
        <w:t>Residentia</w:t>
      </w:r>
      <w:r w:rsidR="00521589" w:rsidRPr="00506AF9">
        <w:rPr>
          <w:rFonts w:cs="Arial"/>
          <w:bCs/>
        </w:rPr>
        <w:t xml:space="preserve">l students in categories </w:t>
      </w:r>
      <w:r w:rsidR="00987BC4" w:rsidRPr="00506AF9">
        <w:rPr>
          <w:rFonts w:cs="Arial"/>
          <w:bCs/>
        </w:rPr>
        <w:t>2.1-2.</w:t>
      </w:r>
      <w:r w:rsidR="00A52C6D" w:rsidRPr="00506AF9">
        <w:rPr>
          <w:rFonts w:cs="Arial"/>
          <w:bCs/>
        </w:rPr>
        <w:t>4</w:t>
      </w:r>
      <w:r w:rsidR="00987BC4" w:rsidRPr="00506AF9">
        <w:rPr>
          <w:rFonts w:cs="Arial"/>
          <w:bCs/>
        </w:rPr>
        <w:t xml:space="preserve"> </w:t>
      </w:r>
    </w:p>
    <w:p w:rsidR="00B1512D" w:rsidRPr="00506AF9" w:rsidRDefault="00987BC4" w:rsidP="00987BC4">
      <w:pPr>
        <w:ind w:left="3306" w:firstLine="294"/>
        <w:outlineLvl w:val="3"/>
        <w:rPr>
          <w:rFonts w:cs="Arial"/>
          <w:bCs/>
        </w:rPr>
      </w:pPr>
      <w:r w:rsidRPr="00506AF9">
        <w:rPr>
          <w:rFonts w:cs="Arial"/>
          <w:bCs/>
        </w:rPr>
        <w:t>inclusive</w:t>
      </w:r>
      <w:r w:rsidR="00521589" w:rsidRPr="00506AF9">
        <w:rPr>
          <w:rFonts w:cs="Arial"/>
          <w:bCs/>
        </w:rPr>
        <w:tab/>
      </w:r>
      <w:r w:rsidRPr="00506AF9">
        <w:rPr>
          <w:rFonts w:cs="Arial"/>
          <w:bCs/>
        </w:rPr>
        <w:tab/>
      </w:r>
      <w:r w:rsidRPr="00506AF9">
        <w:rPr>
          <w:rFonts w:cs="Arial"/>
          <w:bCs/>
        </w:rPr>
        <w:tab/>
      </w:r>
      <w:r w:rsidRPr="00506AF9">
        <w:rPr>
          <w:rFonts w:cs="Arial"/>
          <w:bCs/>
        </w:rPr>
        <w:tab/>
      </w:r>
      <w:r w:rsidR="00521589" w:rsidRPr="00506AF9">
        <w:rPr>
          <w:rFonts w:cs="Arial"/>
          <w:bCs/>
        </w:rPr>
        <w:t xml:space="preserve">       </w:t>
      </w:r>
      <w:r w:rsidR="006E1A67" w:rsidRPr="00506AF9">
        <w:rPr>
          <w:rFonts w:cs="Arial"/>
          <w:bCs/>
        </w:rPr>
        <w:t xml:space="preserve"> </w:t>
      </w:r>
      <w:r w:rsidR="00162B01" w:rsidRPr="00506AF9">
        <w:rPr>
          <w:rFonts w:cs="Arial"/>
          <w:bCs/>
        </w:rPr>
        <w:t>£200</w:t>
      </w:r>
      <w:r w:rsidR="004D4870" w:rsidRPr="00506AF9">
        <w:rPr>
          <w:rFonts w:cs="Arial"/>
          <w:bCs/>
        </w:rPr>
        <w:t>.00</w:t>
      </w:r>
    </w:p>
    <w:p w:rsidR="00941508" w:rsidRPr="00506AF9" w:rsidRDefault="00941508" w:rsidP="00987BC4">
      <w:pPr>
        <w:ind w:left="3306" w:firstLine="294"/>
        <w:outlineLvl w:val="3"/>
        <w:rPr>
          <w:rFonts w:cs="Arial"/>
          <w:bCs/>
        </w:rPr>
      </w:pPr>
    </w:p>
    <w:p w:rsidR="00941508" w:rsidRPr="00506AF9" w:rsidRDefault="00941508" w:rsidP="000545B0">
      <w:pPr>
        <w:tabs>
          <w:tab w:val="left" w:pos="426"/>
        </w:tabs>
        <w:jc w:val="both"/>
        <w:outlineLvl w:val="3"/>
        <w:rPr>
          <w:rFonts w:cs="Arial"/>
          <w:bCs/>
        </w:rPr>
      </w:pPr>
      <w:r w:rsidRPr="00506AF9">
        <w:rPr>
          <w:rFonts w:cs="Arial"/>
          <w:bCs/>
        </w:rPr>
        <w:t>v</w:t>
      </w:r>
      <w:r w:rsidRPr="00506AF9">
        <w:rPr>
          <w:rFonts w:cs="Arial"/>
          <w:bCs/>
        </w:rPr>
        <w:tab/>
        <w:t>Replacement Parking Permit</w:t>
      </w:r>
      <w:r w:rsidRPr="00506AF9">
        <w:rPr>
          <w:rFonts w:cs="Arial"/>
          <w:bCs/>
        </w:rPr>
        <w:tab/>
        <w:t>Staff and Students</w:t>
      </w:r>
      <w:r w:rsidRPr="00506AF9">
        <w:rPr>
          <w:rFonts w:cs="Arial"/>
          <w:bCs/>
        </w:rPr>
        <w:tab/>
      </w:r>
      <w:r w:rsidRPr="00506AF9">
        <w:rPr>
          <w:rFonts w:cs="Arial"/>
          <w:bCs/>
        </w:rPr>
        <w:tab/>
      </w:r>
      <w:r w:rsidRPr="00506AF9">
        <w:rPr>
          <w:rFonts w:cs="Arial"/>
          <w:bCs/>
        </w:rPr>
        <w:tab/>
        <w:t xml:space="preserve">        </w:t>
      </w:r>
      <w:proofErr w:type="gramStart"/>
      <w:r w:rsidRPr="00506AF9">
        <w:rPr>
          <w:rFonts w:cs="Arial"/>
          <w:bCs/>
        </w:rPr>
        <w:t>£  5</w:t>
      </w:r>
      <w:r w:rsidR="004D4870" w:rsidRPr="00506AF9">
        <w:rPr>
          <w:rFonts w:cs="Arial"/>
          <w:bCs/>
        </w:rPr>
        <w:t>.00</w:t>
      </w:r>
      <w:proofErr w:type="gramEnd"/>
    </w:p>
    <w:p w:rsidR="005F2935" w:rsidRPr="00506AF9" w:rsidRDefault="005F2935" w:rsidP="000545B0">
      <w:pPr>
        <w:tabs>
          <w:tab w:val="left" w:pos="426"/>
        </w:tabs>
        <w:jc w:val="both"/>
        <w:outlineLvl w:val="3"/>
        <w:rPr>
          <w:rFonts w:cs="Arial"/>
          <w:bCs/>
        </w:rPr>
      </w:pPr>
    </w:p>
    <w:p w:rsidR="005F2935" w:rsidRPr="00506AF9" w:rsidRDefault="005F2935" w:rsidP="000545B0">
      <w:pPr>
        <w:tabs>
          <w:tab w:val="left" w:pos="426"/>
        </w:tabs>
        <w:jc w:val="both"/>
        <w:outlineLvl w:val="3"/>
        <w:rPr>
          <w:rFonts w:cs="Arial"/>
          <w:bCs/>
        </w:rPr>
      </w:pPr>
      <w:r w:rsidRPr="00506AF9">
        <w:rPr>
          <w:rFonts w:cs="Arial"/>
          <w:bCs/>
        </w:rPr>
        <w:t>vi</w:t>
      </w:r>
      <w:r w:rsidRPr="00506AF9">
        <w:rPr>
          <w:rFonts w:cs="Arial"/>
          <w:bCs/>
        </w:rPr>
        <w:tab/>
        <w:t>Motorcycle Owners</w:t>
      </w:r>
      <w:r w:rsidRPr="00506AF9">
        <w:rPr>
          <w:rFonts w:cs="Arial"/>
          <w:bCs/>
        </w:rPr>
        <w:tab/>
      </w:r>
      <w:r w:rsidRPr="00506AF9">
        <w:rPr>
          <w:rFonts w:cs="Arial"/>
          <w:bCs/>
        </w:rPr>
        <w:tab/>
      </w:r>
      <w:r w:rsidRPr="00506AF9">
        <w:rPr>
          <w:rFonts w:cs="Arial"/>
          <w:bCs/>
        </w:rPr>
        <w:tab/>
        <w:t>Staff</w:t>
      </w:r>
      <w:r w:rsidRPr="00506AF9">
        <w:rPr>
          <w:rFonts w:cs="Arial"/>
          <w:bCs/>
        </w:rPr>
        <w:tab/>
      </w:r>
      <w:r w:rsidRPr="00506AF9">
        <w:rPr>
          <w:rFonts w:cs="Arial"/>
          <w:bCs/>
        </w:rPr>
        <w:tab/>
      </w:r>
      <w:r w:rsidRPr="00506AF9">
        <w:rPr>
          <w:rFonts w:cs="Arial"/>
          <w:bCs/>
        </w:rPr>
        <w:tab/>
      </w:r>
      <w:r w:rsidRPr="00506AF9">
        <w:rPr>
          <w:rFonts w:cs="Arial"/>
          <w:bCs/>
        </w:rPr>
        <w:tab/>
      </w:r>
      <w:r w:rsidRPr="00506AF9">
        <w:rPr>
          <w:rFonts w:cs="Arial"/>
          <w:bCs/>
        </w:rPr>
        <w:tab/>
        <w:t xml:space="preserve">     </w:t>
      </w:r>
      <w:r w:rsidR="00F27CCC" w:rsidRPr="00506AF9">
        <w:rPr>
          <w:rFonts w:cs="Arial"/>
          <w:bCs/>
        </w:rPr>
        <w:t>Nil</w:t>
      </w:r>
    </w:p>
    <w:p w:rsidR="005F2935" w:rsidRPr="00506AF9" w:rsidRDefault="005F2935" w:rsidP="000545B0">
      <w:pPr>
        <w:tabs>
          <w:tab w:val="left" w:pos="426"/>
        </w:tabs>
        <w:jc w:val="both"/>
        <w:outlineLvl w:val="3"/>
        <w:rPr>
          <w:rFonts w:cs="Arial"/>
          <w:bCs/>
        </w:rPr>
      </w:pPr>
      <w:r w:rsidRPr="00506AF9">
        <w:rPr>
          <w:rFonts w:cs="Arial"/>
          <w:bCs/>
        </w:rPr>
        <w:tab/>
      </w:r>
      <w:r w:rsidRPr="00506AF9">
        <w:rPr>
          <w:rFonts w:cs="Arial"/>
          <w:bCs/>
        </w:rPr>
        <w:tab/>
      </w:r>
      <w:r w:rsidRPr="00506AF9">
        <w:rPr>
          <w:rFonts w:cs="Arial"/>
          <w:bCs/>
        </w:rPr>
        <w:tab/>
      </w:r>
      <w:r w:rsidRPr="00506AF9">
        <w:rPr>
          <w:rFonts w:cs="Arial"/>
          <w:bCs/>
        </w:rPr>
        <w:tab/>
      </w:r>
      <w:r w:rsidRPr="00506AF9">
        <w:rPr>
          <w:rFonts w:cs="Arial"/>
          <w:bCs/>
        </w:rPr>
        <w:tab/>
      </w:r>
      <w:r w:rsidRPr="00506AF9">
        <w:rPr>
          <w:rFonts w:cs="Arial"/>
          <w:bCs/>
        </w:rPr>
        <w:tab/>
        <w:t xml:space="preserve">Students </w:t>
      </w:r>
      <w:r w:rsidRPr="00506AF9">
        <w:rPr>
          <w:rFonts w:cs="Arial"/>
          <w:bCs/>
        </w:rPr>
        <w:tab/>
      </w:r>
      <w:r w:rsidRPr="00506AF9">
        <w:rPr>
          <w:rFonts w:cs="Arial"/>
          <w:bCs/>
        </w:rPr>
        <w:tab/>
      </w:r>
      <w:r w:rsidRPr="00506AF9">
        <w:rPr>
          <w:rFonts w:cs="Arial"/>
          <w:bCs/>
        </w:rPr>
        <w:tab/>
        <w:t xml:space="preserve">   </w:t>
      </w:r>
      <w:r w:rsidRPr="00506AF9">
        <w:rPr>
          <w:rFonts w:cs="Arial"/>
          <w:bCs/>
        </w:rPr>
        <w:tab/>
        <w:t xml:space="preserve">     </w:t>
      </w:r>
      <w:r w:rsidR="00F27CCC" w:rsidRPr="00506AF9">
        <w:rPr>
          <w:rFonts w:cs="Arial"/>
          <w:bCs/>
        </w:rPr>
        <w:t>Nil</w:t>
      </w:r>
    </w:p>
    <w:p w:rsidR="00AB2146" w:rsidRPr="00506AF9" w:rsidRDefault="00AB2146" w:rsidP="00987BC4">
      <w:pPr>
        <w:ind w:left="3306" w:firstLine="294"/>
        <w:outlineLvl w:val="3"/>
        <w:rPr>
          <w:rFonts w:cs="Arial"/>
          <w:bCs/>
        </w:rPr>
      </w:pPr>
    </w:p>
    <w:p w:rsidR="00FE2E67" w:rsidRPr="00506AF9" w:rsidRDefault="00E637BB" w:rsidP="00FE2E67">
      <w:pPr>
        <w:outlineLvl w:val="3"/>
        <w:rPr>
          <w:rFonts w:cs="Arial"/>
          <w:bCs/>
        </w:rPr>
      </w:pPr>
      <w:r w:rsidRPr="00506AF9">
        <w:rPr>
          <w:rFonts w:cs="Arial"/>
          <w:bCs/>
          <w:vertAlign w:val="superscript"/>
        </w:rPr>
        <w:t xml:space="preserve"> </w:t>
      </w:r>
      <w:r w:rsidR="00FE2E67" w:rsidRPr="00506AF9">
        <w:rPr>
          <w:rFonts w:cs="Arial"/>
          <w:bCs/>
        </w:rPr>
        <w:t>There are no discounts for Part time staff or students.</w:t>
      </w:r>
    </w:p>
    <w:p w:rsidR="00FE2E67" w:rsidRPr="00506AF9" w:rsidRDefault="00FE2E67" w:rsidP="00FE2E67">
      <w:pPr>
        <w:outlineLvl w:val="3"/>
        <w:rPr>
          <w:rFonts w:cs="Arial"/>
          <w:bCs/>
        </w:rPr>
      </w:pPr>
      <w:r w:rsidRPr="00506AF9">
        <w:rPr>
          <w:rFonts w:cs="Arial"/>
          <w:bCs/>
        </w:rPr>
        <w:t xml:space="preserve"> There are no discounts for students on School Block Experience or </w:t>
      </w:r>
      <w:r w:rsidR="00E0511E" w:rsidRPr="00506AF9">
        <w:rPr>
          <w:rFonts w:cs="Arial"/>
          <w:bCs/>
        </w:rPr>
        <w:t>work placements</w:t>
      </w:r>
      <w:r w:rsidR="00DF7F7E" w:rsidRPr="00506AF9">
        <w:rPr>
          <w:rFonts w:cs="Arial"/>
          <w:bCs/>
        </w:rPr>
        <w:t>.</w:t>
      </w:r>
    </w:p>
    <w:p w:rsidR="00DF7F7E" w:rsidRPr="00506AF9" w:rsidRDefault="00DF7F7E" w:rsidP="00FE2E67">
      <w:pPr>
        <w:outlineLvl w:val="3"/>
        <w:rPr>
          <w:rFonts w:cs="Arial"/>
          <w:bCs/>
        </w:rPr>
      </w:pPr>
    </w:p>
    <w:p w:rsidR="00DF7F7E" w:rsidRPr="00506AF9" w:rsidRDefault="00DF7F7E" w:rsidP="00FE2E67">
      <w:pPr>
        <w:outlineLvl w:val="3"/>
        <w:rPr>
          <w:rFonts w:cs="Arial"/>
          <w:bCs/>
        </w:rPr>
      </w:pPr>
    </w:p>
    <w:p w:rsidR="00DD1E4A" w:rsidRPr="00506AF9" w:rsidRDefault="00711186" w:rsidP="00371608">
      <w:pPr>
        <w:pStyle w:val="Default"/>
        <w:numPr>
          <w:ilvl w:val="0"/>
          <w:numId w:val="23"/>
        </w:numPr>
        <w:ind w:left="567" w:hanging="567"/>
        <w:rPr>
          <w:rFonts w:ascii="Arial" w:hAnsi="Arial" w:cs="Arial"/>
          <w:b/>
          <w:bCs/>
          <w:color w:val="auto"/>
        </w:rPr>
      </w:pPr>
      <w:r w:rsidRPr="00506AF9">
        <w:rPr>
          <w:rFonts w:ascii="Arial" w:hAnsi="Arial" w:cs="Arial"/>
          <w:b/>
          <w:bCs/>
          <w:color w:val="auto"/>
        </w:rPr>
        <w:t xml:space="preserve">Student </w:t>
      </w:r>
      <w:r w:rsidR="00D108A9" w:rsidRPr="00506AF9">
        <w:rPr>
          <w:rFonts w:ascii="Arial" w:hAnsi="Arial" w:cs="Arial"/>
          <w:b/>
          <w:bCs/>
          <w:color w:val="auto"/>
        </w:rPr>
        <w:t>Car Parking Policy</w:t>
      </w:r>
    </w:p>
    <w:p w:rsidR="00F22E5F" w:rsidRPr="00506AF9" w:rsidRDefault="00F22E5F" w:rsidP="00DD1E4A">
      <w:pPr>
        <w:pStyle w:val="Default"/>
        <w:rPr>
          <w:rFonts w:ascii="Arial" w:hAnsi="Arial" w:cs="Arial"/>
          <w:color w:val="auto"/>
          <w:sz w:val="20"/>
          <w:szCs w:val="20"/>
        </w:rPr>
      </w:pPr>
      <w:r w:rsidRPr="00506AF9">
        <w:rPr>
          <w:rFonts w:ascii="Arial" w:hAnsi="Arial" w:cs="Arial"/>
          <w:color w:val="auto"/>
          <w:sz w:val="20"/>
          <w:szCs w:val="20"/>
        </w:rPr>
        <w:t>Liverpool Hope University has excellent bus services and good cycle routes</w:t>
      </w:r>
      <w:r w:rsidR="00711186" w:rsidRPr="00506AF9">
        <w:rPr>
          <w:rFonts w:ascii="Arial" w:hAnsi="Arial" w:cs="Arial"/>
          <w:color w:val="auto"/>
          <w:sz w:val="20"/>
          <w:szCs w:val="20"/>
        </w:rPr>
        <w:t xml:space="preserve"> to and from the city</w:t>
      </w:r>
      <w:r w:rsidRPr="00506AF9">
        <w:rPr>
          <w:rFonts w:ascii="Arial" w:hAnsi="Arial" w:cs="Arial"/>
          <w:color w:val="auto"/>
          <w:sz w:val="20"/>
          <w:szCs w:val="20"/>
        </w:rPr>
        <w:t>. Most students find they do not need a car. For transport information see</w:t>
      </w:r>
      <w:r w:rsidR="00711186" w:rsidRPr="00506AF9">
        <w:rPr>
          <w:rFonts w:ascii="Arial" w:hAnsi="Arial" w:cs="Arial"/>
          <w:color w:val="auto"/>
          <w:sz w:val="20"/>
          <w:szCs w:val="20"/>
        </w:rPr>
        <w:t xml:space="preserve"> the Hope travel site at</w:t>
      </w:r>
      <w:r w:rsidRPr="00506AF9">
        <w:rPr>
          <w:rFonts w:ascii="Arial" w:hAnsi="Arial" w:cs="Arial"/>
          <w:color w:val="auto"/>
          <w:sz w:val="20"/>
          <w:szCs w:val="20"/>
        </w:rPr>
        <w:t xml:space="preserve">: </w:t>
      </w:r>
      <w:hyperlink r:id="rId10" w:history="1">
        <w:r w:rsidR="003432DA" w:rsidRPr="00506AF9">
          <w:rPr>
            <w:rStyle w:val="Hyperlink"/>
            <w:rFonts w:ascii="Arial" w:hAnsi="Arial" w:cs="Arial"/>
            <w:color w:val="auto"/>
            <w:sz w:val="20"/>
            <w:szCs w:val="20"/>
          </w:rPr>
          <w:t>http://www.hope.ac.uk./travel</w:t>
        </w:r>
      </w:hyperlink>
      <w:r w:rsidR="00711186" w:rsidRPr="00506AF9">
        <w:rPr>
          <w:rFonts w:ascii="Arial" w:hAnsi="Arial" w:cs="Arial"/>
          <w:color w:val="auto"/>
          <w:sz w:val="20"/>
          <w:szCs w:val="20"/>
        </w:rPr>
        <w:t xml:space="preserve">   </w:t>
      </w:r>
    </w:p>
    <w:p w:rsidR="00A16B8C" w:rsidRPr="00506AF9" w:rsidRDefault="00A16B8C" w:rsidP="00F72E23">
      <w:pPr>
        <w:pStyle w:val="Default"/>
        <w:rPr>
          <w:rFonts w:ascii="Arial" w:hAnsi="Arial" w:cs="Arial"/>
          <w:color w:val="auto"/>
          <w:sz w:val="20"/>
          <w:szCs w:val="20"/>
        </w:rPr>
      </w:pPr>
    </w:p>
    <w:p w:rsidR="00A16B8C" w:rsidRPr="00506AF9" w:rsidRDefault="00941508" w:rsidP="00B061DE">
      <w:pPr>
        <w:pStyle w:val="Default"/>
        <w:rPr>
          <w:rFonts w:ascii="Arial" w:hAnsi="Arial" w:cs="Arial"/>
          <w:color w:val="auto"/>
          <w:sz w:val="20"/>
          <w:szCs w:val="20"/>
        </w:rPr>
      </w:pPr>
      <w:r w:rsidRPr="00506AF9">
        <w:rPr>
          <w:rFonts w:ascii="Arial" w:hAnsi="Arial" w:cs="Arial"/>
          <w:color w:val="auto"/>
          <w:sz w:val="20"/>
          <w:szCs w:val="20"/>
        </w:rPr>
        <w:t>S</w:t>
      </w:r>
      <w:r w:rsidR="00A16B8C" w:rsidRPr="00506AF9">
        <w:rPr>
          <w:rFonts w:ascii="Arial" w:hAnsi="Arial" w:cs="Arial"/>
          <w:color w:val="auto"/>
          <w:sz w:val="20"/>
          <w:szCs w:val="20"/>
        </w:rPr>
        <w:t>tudents living in residences a</w:t>
      </w:r>
      <w:r w:rsidR="00711186" w:rsidRPr="00506AF9">
        <w:rPr>
          <w:rFonts w:ascii="Arial" w:hAnsi="Arial" w:cs="Arial"/>
          <w:color w:val="auto"/>
          <w:sz w:val="20"/>
          <w:szCs w:val="20"/>
        </w:rPr>
        <w:t xml:space="preserve">t Hope Park or at the </w:t>
      </w:r>
      <w:r w:rsidR="00A16B8C" w:rsidRPr="00506AF9">
        <w:rPr>
          <w:rFonts w:ascii="Arial" w:hAnsi="Arial" w:cs="Arial"/>
          <w:color w:val="auto"/>
          <w:sz w:val="20"/>
          <w:szCs w:val="20"/>
        </w:rPr>
        <w:t>Cornerstone Campus will not normally be permitted</w:t>
      </w:r>
      <w:r w:rsidR="002F209A" w:rsidRPr="00506AF9">
        <w:rPr>
          <w:rFonts w:ascii="Arial" w:hAnsi="Arial" w:cs="Arial"/>
          <w:color w:val="auto"/>
          <w:sz w:val="20"/>
          <w:szCs w:val="20"/>
        </w:rPr>
        <w:t xml:space="preserve"> to bring cars onto the campus (except those residential students in categories as described in Table 1).</w:t>
      </w:r>
      <w:r w:rsidR="00A16B8C" w:rsidRPr="00506AF9">
        <w:rPr>
          <w:rFonts w:ascii="Arial" w:hAnsi="Arial" w:cs="Arial"/>
          <w:color w:val="auto"/>
          <w:sz w:val="20"/>
          <w:szCs w:val="20"/>
        </w:rPr>
        <w:t xml:space="preserve"> </w:t>
      </w:r>
    </w:p>
    <w:p w:rsidR="00E537AF" w:rsidRPr="00506AF9" w:rsidRDefault="00E537AF" w:rsidP="00B061DE">
      <w:pPr>
        <w:pStyle w:val="Default"/>
        <w:rPr>
          <w:rFonts w:ascii="Arial" w:hAnsi="Arial" w:cs="Arial"/>
          <w:color w:val="auto"/>
          <w:sz w:val="20"/>
          <w:szCs w:val="20"/>
        </w:rPr>
      </w:pPr>
    </w:p>
    <w:p w:rsidR="00F22E5F" w:rsidRPr="00506AF9" w:rsidRDefault="00F22E5F" w:rsidP="00B061DE">
      <w:pPr>
        <w:pStyle w:val="Default"/>
        <w:rPr>
          <w:rFonts w:ascii="Arial" w:hAnsi="Arial" w:cs="Arial"/>
          <w:color w:val="auto"/>
          <w:sz w:val="20"/>
          <w:szCs w:val="20"/>
        </w:rPr>
      </w:pPr>
      <w:r w:rsidRPr="00506AF9">
        <w:rPr>
          <w:rFonts w:ascii="Arial" w:hAnsi="Arial" w:cs="Arial"/>
          <w:color w:val="auto"/>
          <w:sz w:val="20"/>
          <w:szCs w:val="20"/>
        </w:rPr>
        <w:t xml:space="preserve">Students without a permit should not park on any public highways surrounding the University campus in the interests of road safety and local residents. </w:t>
      </w:r>
    </w:p>
    <w:p w:rsidR="00B47B09" w:rsidRPr="00506AF9" w:rsidRDefault="00B47B09" w:rsidP="00B061DE">
      <w:pPr>
        <w:pStyle w:val="Default"/>
        <w:rPr>
          <w:rFonts w:ascii="Arial" w:hAnsi="Arial" w:cs="Arial"/>
          <w:color w:val="auto"/>
          <w:sz w:val="20"/>
          <w:szCs w:val="20"/>
        </w:rPr>
      </w:pPr>
    </w:p>
    <w:p w:rsidR="00F22E5F" w:rsidRPr="00506AF9" w:rsidRDefault="00F22E5F" w:rsidP="00B061DE">
      <w:pPr>
        <w:pStyle w:val="Default"/>
        <w:rPr>
          <w:rFonts w:ascii="Arial" w:hAnsi="Arial" w:cs="Arial"/>
          <w:b/>
          <w:bCs/>
          <w:color w:val="auto"/>
          <w:sz w:val="20"/>
          <w:szCs w:val="20"/>
        </w:rPr>
      </w:pPr>
    </w:p>
    <w:p w:rsidR="00FE2E67" w:rsidRPr="00506AF9" w:rsidRDefault="00FE2E67" w:rsidP="004E5FA5">
      <w:pPr>
        <w:pStyle w:val="Default"/>
        <w:tabs>
          <w:tab w:val="left" w:pos="1134"/>
        </w:tabs>
        <w:ind w:left="1134" w:hanging="1134"/>
        <w:rPr>
          <w:rFonts w:ascii="Arial" w:hAnsi="Arial" w:cs="Arial"/>
          <w:b/>
          <w:bCs/>
          <w:color w:val="auto"/>
          <w:sz w:val="20"/>
          <w:szCs w:val="20"/>
        </w:rPr>
      </w:pPr>
      <w:r w:rsidRPr="00506AF9">
        <w:rPr>
          <w:rFonts w:ascii="Arial" w:hAnsi="Arial" w:cs="Arial"/>
          <w:b/>
          <w:bCs/>
          <w:color w:val="auto"/>
          <w:sz w:val="20"/>
          <w:szCs w:val="20"/>
        </w:rPr>
        <w:t>Table 1.</w:t>
      </w:r>
      <w:r w:rsidRPr="00506AF9">
        <w:rPr>
          <w:rFonts w:ascii="Arial" w:hAnsi="Arial" w:cs="Arial"/>
          <w:b/>
          <w:bCs/>
          <w:color w:val="auto"/>
          <w:sz w:val="20"/>
          <w:szCs w:val="20"/>
        </w:rPr>
        <w:tab/>
        <w:t xml:space="preserve">Categories of </w:t>
      </w:r>
      <w:r w:rsidR="002F209A" w:rsidRPr="00506AF9">
        <w:rPr>
          <w:rFonts w:ascii="Arial" w:hAnsi="Arial" w:cs="Arial"/>
          <w:b/>
          <w:bCs/>
          <w:color w:val="auto"/>
          <w:sz w:val="20"/>
          <w:szCs w:val="20"/>
        </w:rPr>
        <w:t>S</w:t>
      </w:r>
      <w:r w:rsidRPr="00506AF9">
        <w:rPr>
          <w:rFonts w:ascii="Arial" w:hAnsi="Arial" w:cs="Arial"/>
          <w:b/>
          <w:bCs/>
          <w:color w:val="auto"/>
          <w:sz w:val="20"/>
          <w:szCs w:val="20"/>
        </w:rPr>
        <w:t xml:space="preserve">tudents who are eligible for </w:t>
      </w:r>
      <w:r w:rsidR="004E5FA5" w:rsidRPr="00506AF9">
        <w:rPr>
          <w:rFonts w:ascii="Arial" w:hAnsi="Arial" w:cs="Arial"/>
          <w:b/>
          <w:bCs/>
          <w:color w:val="auto"/>
          <w:sz w:val="20"/>
          <w:szCs w:val="20"/>
        </w:rPr>
        <w:t xml:space="preserve">Residential and Overnight </w:t>
      </w:r>
      <w:r w:rsidRPr="00506AF9">
        <w:rPr>
          <w:rFonts w:ascii="Arial" w:hAnsi="Arial" w:cs="Arial"/>
          <w:b/>
          <w:bCs/>
          <w:color w:val="auto"/>
          <w:sz w:val="20"/>
          <w:szCs w:val="20"/>
        </w:rPr>
        <w:t xml:space="preserve">Car Park Permits </w:t>
      </w:r>
    </w:p>
    <w:p w:rsidR="00FE2E67" w:rsidRPr="00506AF9" w:rsidRDefault="00FE2E67" w:rsidP="00FE2E67">
      <w:pPr>
        <w:pStyle w:val="Default"/>
        <w:rPr>
          <w:rFonts w:ascii="Arial" w:hAnsi="Arial" w:cs="Arial"/>
          <w:b/>
          <w:bCs/>
          <w:color w:val="auto"/>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44"/>
        <w:gridCol w:w="2345"/>
        <w:gridCol w:w="1587"/>
        <w:gridCol w:w="944"/>
      </w:tblGrid>
      <w:tr w:rsidR="00506AF9" w:rsidRPr="00506AF9" w:rsidTr="00FE2E67">
        <w:tc>
          <w:tcPr>
            <w:tcW w:w="3925" w:type="dxa"/>
          </w:tcPr>
          <w:p w:rsidR="00FE2E67" w:rsidRPr="00506AF9" w:rsidRDefault="00FE2E67" w:rsidP="00520AE7">
            <w:pPr>
              <w:pStyle w:val="Default"/>
              <w:ind w:left="426"/>
              <w:rPr>
                <w:rFonts w:ascii="Arial" w:hAnsi="Arial" w:cs="Arial"/>
                <w:b/>
                <w:color w:val="auto"/>
                <w:sz w:val="20"/>
                <w:szCs w:val="20"/>
              </w:rPr>
            </w:pPr>
            <w:r w:rsidRPr="00506AF9">
              <w:rPr>
                <w:rFonts w:ascii="Arial" w:hAnsi="Arial" w:cs="Arial"/>
                <w:b/>
                <w:color w:val="auto"/>
                <w:sz w:val="20"/>
                <w:szCs w:val="20"/>
              </w:rPr>
              <w:t>Category</w:t>
            </w:r>
          </w:p>
        </w:tc>
        <w:tc>
          <w:tcPr>
            <w:tcW w:w="2404" w:type="dxa"/>
          </w:tcPr>
          <w:p w:rsidR="00FE2E67" w:rsidRPr="00506AF9" w:rsidRDefault="00FE2E67" w:rsidP="00520AE7">
            <w:pPr>
              <w:pStyle w:val="Default"/>
              <w:rPr>
                <w:rFonts w:ascii="Arial" w:hAnsi="Arial" w:cs="Arial"/>
                <w:b/>
                <w:color w:val="auto"/>
                <w:sz w:val="20"/>
                <w:szCs w:val="20"/>
              </w:rPr>
            </w:pPr>
            <w:r w:rsidRPr="00506AF9">
              <w:rPr>
                <w:rFonts w:ascii="Arial" w:hAnsi="Arial" w:cs="Arial"/>
                <w:b/>
                <w:color w:val="auto"/>
                <w:sz w:val="20"/>
                <w:szCs w:val="20"/>
              </w:rPr>
              <w:t>Evidence required</w:t>
            </w:r>
          </w:p>
        </w:tc>
        <w:tc>
          <w:tcPr>
            <w:tcW w:w="1614" w:type="dxa"/>
          </w:tcPr>
          <w:p w:rsidR="00FE2E67" w:rsidRPr="00506AF9" w:rsidRDefault="00FE2E67" w:rsidP="00520AE7">
            <w:pPr>
              <w:pStyle w:val="Default"/>
              <w:rPr>
                <w:rFonts w:ascii="Arial" w:hAnsi="Arial" w:cs="Arial"/>
                <w:b/>
                <w:color w:val="auto"/>
                <w:sz w:val="20"/>
                <w:szCs w:val="20"/>
              </w:rPr>
            </w:pPr>
            <w:r w:rsidRPr="00506AF9">
              <w:rPr>
                <w:rFonts w:ascii="Arial" w:hAnsi="Arial" w:cs="Arial"/>
                <w:b/>
                <w:color w:val="auto"/>
                <w:sz w:val="20"/>
                <w:szCs w:val="20"/>
              </w:rPr>
              <w:t>Type of Permit</w:t>
            </w:r>
          </w:p>
        </w:tc>
        <w:tc>
          <w:tcPr>
            <w:tcW w:w="964" w:type="dxa"/>
          </w:tcPr>
          <w:p w:rsidR="00FE2E67" w:rsidRPr="00506AF9" w:rsidRDefault="00FE2E67" w:rsidP="00520AE7">
            <w:pPr>
              <w:pStyle w:val="Default"/>
              <w:rPr>
                <w:rFonts w:ascii="Arial" w:hAnsi="Arial" w:cs="Arial"/>
                <w:b/>
                <w:color w:val="auto"/>
                <w:sz w:val="20"/>
                <w:szCs w:val="20"/>
              </w:rPr>
            </w:pPr>
            <w:r w:rsidRPr="00506AF9">
              <w:rPr>
                <w:rFonts w:ascii="Arial" w:hAnsi="Arial" w:cs="Arial"/>
                <w:b/>
                <w:color w:val="auto"/>
                <w:sz w:val="20"/>
                <w:szCs w:val="20"/>
              </w:rPr>
              <w:t>Cost</w:t>
            </w:r>
          </w:p>
        </w:tc>
      </w:tr>
      <w:tr w:rsidR="00506AF9" w:rsidRPr="00506AF9" w:rsidTr="00FE2E67">
        <w:tc>
          <w:tcPr>
            <w:tcW w:w="3925" w:type="dxa"/>
          </w:tcPr>
          <w:p w:rsidR="00FE2E67" w:rsidRPr="00506AF9" w:rsidRDefault="00FE2E67" w:rsidP="00371608">
            <w:pPr>
              <w:pStyle w:val="Default"/>
              <w:numPr>
                <w:ilvl w:val="0"/>
                <w:numId w:val="24"/>
              </w:numPr>
              <w:ind w:left="567" w:hanging="567"/>
              <w:rPr>
                <w:rFonts w:ascii="Arial" w:hAnsi="Arial" w:cs="Arial"/>
                <w:color w:val="auto"/>
                <w:sz w:val="20"/>
                <w:szCs w:val="20"/>
              </w:rPr>
            </w:pPr>
            <w:r w:rsidRPr="00506AF9">
              <w:rPr>
                <w:rFonts w:ascii="Arial" w:hAnsi="Arial" w:cs="Arial"/>
                <w:color w:val="auto"/>
                <w:sz w:val="20"/>
                <w:szCs w:val="20"/>
              </w:rPr>
              <w:t>Blue Badge Holders</w:t>
            </w:r>
          </w:p>
          <w:p w:rsidR="00B47B09" w:rsidRPr="00506AF9" w:rsidRDefault="00B47B09" w:rsidP="00371608">
            <w:pPr>
              <w:pStyle w:val="Default"/>
              <w:ind w:left="426" w:hanging="426"/>
              <w:rPr>
                <w:rFonts w:ascii="Arial" w:hAnsi="Arial" w:cs="Arial"/>
                <w:color w:val="auto"/>
                <w:sz w:val="20"/>
                <w:szCs w:val="20"/>
              </w:rPr>
            </w:pPr>
          </w:p>
          <w:p w:rsidR="00B47B09" w:rsidRPr="00506AF9" w:rsidRDefault="00371608" w:rsidP="00371608">
            <w:pPr>
              <w:pStyle w:val="Default"/>
              <w:ind w:left="567" w:hanging="567"/>
              <w:rPr>
                <w:rFonts w:ascii="Arial" w:hAnsi="Arial" w:cs="Arial"/>
                <w:color w:val="auto"/>
                <w:sz w:val="20"/>
                <w:szCs w:val="20"/>
              </w:rPr>
            </w:pPr>
            <w:r w:rsidRPr="00506AF9">
              <w:rPr>
                <w:rFonts w:ascii="Arial" w:hAnsi="Arial" w:cs="Arial"/>
                <w:color w:val="auto"/>
                <w:sz w:val="20"/>
                <w:szCs w:val="20"/>
              </w:rPr>
              <w:t xml:space="preserve">1.1     </w:t>
            </w:r>
            <w:r w:rsidR="00B47B09" w:rsidRPr="00506AF9">
              <w:rPr>
                <w:rFonts w:ascii="Arial" w:hAnsi="Arial" w:cs="Arial"/>
                <w:color w:val="auto"/>
                <w:sz w:val="20"/>
                <w:szCs w:val="20"/>
              </w:rPr>
              <w:t>Residential Blue Badge Holders</w:t>
            </w:r>
          </w:p>
        </w:tc>
        <w:tc>
          <w:tcPr>
            <w:tcW w:w="2404" w:type="dxa"/>
          </w:tcPr>
          <w:p w:rsidR="00B47B09" w:rsidRPr="00506AF9" w:rsidRDefault="00B47B09" w:rsidP="00520AE7">
            <w:pPr>
              <w:pStyle w:val="Default"/>
              <w:rPr>
                <w:rFonts w:ascii="Arial" w:hAnsi="Arial" w:cs="Arial"/>
                <w:color w:val="auto"/>
                <w:sz w:val="20"/>
                <w:szCs w:val="20"/>
              </w:rPr>
            </w:pPr>
          </w:p>
          <w:p w:rsidR="00FE2E67" w:rsidRPr="00506AF9" w:rsidRDefault="00FE2E67" w:rsidP="00520AE7">
            <w:pPr>
              <w:pStyle w:val="Default"/>
              <w:rPr>
                <w:rFonts w:ascii="Arial" w:hAnsi="Arial" w:cs="Arial"/>
                <w:color w:val="auto"/>
                <w:sz w:val="20"/>
                <w:szCs w:val="20"/>
              </w:rPr>
            </w:pPr>
            <w:r w:rsidRPr="00506AF9">
              <w:rPr>
                <w:rFonts w:ascii="Arial" w:hAnsi="Arial" w:cs="Arial"/>
                <w:color w:val="auto"/>
                <w:sz w:val="20"/>
                <w:szCs w:val="20"/>
              </w:rPr>
              <w:t>Supporting documentation</w:t>
            </w:r>
          </w:p>
        </w:tc>
        <w:tc>
          <w:tcPr>
            <w:tcW w:w="1614" w:type="dxa"/>
          </w:tcPr>
          <w:p w:rsidR="00FE2E67" w:rsidRPr="00506AF9" w:rsidRDefault="00FE2E67" w:rsidP="00520AE7">
            <w:pPr>
              <w:pStyle w:val="Default"/>
              <w:rPr>
                <w:rFonts w:ascii="Arial" w:hAnsi="Arial" w:cs="Arial"/>
                <w:color w:val="auto"/>
                <w:sz w:val="20"/>
                <w:szCs w:val="20"/>
              </w:rPr>
            </w:pPr>
            <w:r w:rsidRPr="00506AF9">
              <w:rPr>
                <w:rFonts w:ascii="Arial" w:hAnsi="Arial" w:cs="Arial"/>
                <w:color w:val="auto"/>
                <w:sz w:val="20"/>
                <w:szCs w:val="20"/>
              </w:rPr>
              <w:t>Annual Day Parking Permit</w:t>
            </w:r>
          </w:p>
          <w:p w:rsidR="00B47B09" w:rsidRPr="00506AF9" w:rsidRDefault="00B47B09" w:rsidP="00B47B09">
            <w:pPr>
              <w:pStyle w:val="Default"/>
              <w:rPr>
                <w:rFonts w:ascii="Arial" w:hAnsi="Arial" w:cs="Arial"/>
                <w:color w:val="auto"/>
                <w:sz w:val="20"/>
                <w:szCs w:val="20"/>
              </w:rPr>
            </w:pPr>
            <w:r w:rsidRPr="00506AF9">
              <w:rPr>
                <w:rFonts w:ascii="Arial" w:hAnsi="Arial" w:cs="Arial"/>
                <w:color w:val="auto"/>
                <w:sz w:val="20"/>
                <w:szCs w:val="20"/>
              </w:rPr>
              <w:t>Residential (overnight)</w:t>
            </w:r>
          </w:p>
          <w:p w:rsidR="00B47B09" w:rsidRPr="00506AF9" w:rsidRDefault="00B47B09" w:rsidP="00B47B09">
            <w:pPr>
              <w:pStyle w:val="Default"/>
              <w:rPr>
                <w:rFonts w:ascii="Arial" w:hAnsi="Arial" w:cs="Arial"/>
                <w:color w:val="auto"/>
                <w:sz w:val="20"/>
                <w:szCs w:val="20"/>
              </w:rPr>
            </w:pPr>
            <w:r w:rsidRPr="00506AF9">
              <w:rPr>
                <w:rFonts w:ascii="Arial" w:hAnsi="Arial" w:cs="Arial"/>
                <w:color w:val="auto"/>
                <w:sz w:val="20"/>
                <w:szCs w:val="20"/>
              </w:rPr>
              <w:t>Parking Permit</w:t>
            </w:r>
          </w:p>
        </w:tc>
        <w:tc>
          <w:tcPr>
            <w:tcW w:w="964" w:type="dxa"/>
          </w:tcPr>
          <w:p w:rsidR="00B47B09" w:rsidRPr="00506AF9" w:rsidRDefault="00B47B09" w:rsidP="00520AE7">
            <w:pPr>
              <w:pStyle w:val="Default"/>
              <w:rPr>
                <w:rFonts w:ascii="Arial" w:hAnsi="Arial" w:cs="Arial"/>
                <w:color w:val="auto"/>
                <w:sz w:val="20"/>
                <w:szCs w:val="20"/>
              </w:rPr>
            </w:pPr>
          </w:p>
          <w:p w:rsidR="00FE2E67" w:rsidRPr="00506AF9" w:rsidRDefault="00FE2E67" w:rsidP="00520AE7">
            <w:pPr>
              <w:pStyle w:val="Default"/>
              <w:rPr>
                <w:rFonts w:ascii="Arial" w:hAnsi="Arial" w:cs="Arial"/>
                <w:color w:val="auto"/>
                <w:sz w:val="20"/>
                <w:szCs w:val="20"/>
              </w:rPr>
            </w:pPr>
            <w:r w:rsidRPr="00506AF9">
              <w:rPr>
                <w:rFonts w:ascii="Arial" w:hAnsi="Arial" w:cs="Arial"/>
                <w:color w:val="auto"/>
                <w:sz w:val="20"/>
                <w:szCs w:val="20"/>
              </w:rPr>
              <w:t>Nil</w:t>
            </w:r>
          </w:p>
        </w:tc>
      </w:tr>
      <w:tr w:rsidR="00506AF9" w:rsidRPr="00506AF9" w:rsidTr="00FE2E67">
        <w:tc>
          <w:tcPr>
            <w:tcW w:w="3925" w:type="dxa"/>
          </w:tcPr>
          <w:p w:rsidR="00FE2E67" w:rsidRPr="00506AF9" w:rsidRDefault="00FE2E67" w:rsidP="00371608">
            <w:pPr>
              <w:pStyle w:val="Default"/>
              <w:numPr>
                <w:ilvl w:val="0"/>
                <w:numId w:val="24"/>
              </w:numPr>
              <w:ind w:left="567" w:hanging="567"/>
              <w:rPr>
                <w:rFonts w:ascii="Arial" w:hAnsi="Arial" w:cs="Arial"/>
                <w:color w:val="auto"/>
                <w:sz w:val="20"/>
                <w:szCs w:val="20"/>
              </w:rPr>
            </w:pPr>
            <w:r w:rsidRPr="00506AF9">
              <w:rPr>
                <w:rFonts w:ascii="Arial" w:hAnsi="Arial" w:cs="Arial"/>
                <w:color w:val="auto"/>
                <w:sz w:val="20"/>
                <w:szCs w:val="20"/>
              </w:rPr>
              <w:t>Campus residents</w:t>
            </w:r>
          </w:p>
          <w:p w:rsidR="00B47B09" w:rsidRPr="00506AF9" w:rsidRDefault="00B47B09" w:rsidP="00371608">
            <w:pPr>
              <w:pStyle w:val="Default"/>
              <w:ind w:left="567" w:hanging="567"/>
              <w:rPr>
                <w:rFonts w:ascii="Arial" w:hAnsi="Arial" w:cs="Arial"/>
                <w:color w:val="auto"/>
                <w:sz w:val="20"/>
                <w:szCs w:val="20"/>
              </w:rPr>
            </w:pPr>
          </w:p>
          <w:p w:rsidR="00FE2E67" w:rsidRPr="00506AF9" w:rsidRDefault="00371608" w:rsidP="00371608">
            <w:pPr>
              <w:pStyle w:val="Default"/>
              <w:ind w:left="567" w:hanging="567"/>
              <w:rPr>
                <w:rFonts w:ascii="Arial" w:hAnsi="Arial" w:cs="Arial"/>
                <w:color w:val="auto"/>
                <w:sz w:val="20"/>
                <w:szCs w:val="20"/>
              </w:rPr>
            </w:pPr>
            <w:r w:rsidRPr="00506AF9">
              <w:rPr>
                <w:rFonts w:ascii="Arial" w:hAnsi="Arial" w:cs="Arial"/>
                <w:color w:val="auto"/>
                <w:sz w:val="20"/>
                <w:szCs w:val="20"/>
              </w:rPr>
              <w:t xml:space="preserve">2.1     </w:t>
            </w:r>
            <w:r w:rsidR="00FE2E67" w:rsidRPr="00506AF9">
              <w:rPr>
                <w:rFonts w:ascii="Arial" w:hAnsi="Arial" w:cs="Arial"/>
                <w:color w:val="auto"/>
                <w:sz w:val="20"/>
                <w:szCs w:val="20"/>
              </w:rPr>
              <w:t>where illness or disability of a parent/legal guardian or spouse necessitates frequent journeys home.</w:t>
            </w:r>
          </w:p>
          <w:p w:rsidR="00FE2E67" w:rsidRPr="00506AF9" w:rsidRDefault="00FE2E67" w:rsidP="00371608">
            <w:pPr>
              <w:pStyle w:val="Default"/>
              <w:ind w:left="567" w:hanging="567"/>
              <w:rPr>
                <w:rFonts w:ascii="Arial" w:hAnsi="Arial" w:cs="Arial"/>
                <w:color w:val="auto"/>
                <w:sz w:val="20"/>
                <w:szCs w:val="20"/>
              </w:rPr>
            </w:pPr>
          </w:p>
          <w:p w:rsidR="00FE2E67" w:rsidRPr="00506AF9" w:rsidRDefault="00371608" w:rsidP="00371608">
            <w:pPr>
              <w:pStyle w:val="Default"/>
              <w:ind w:left="567" w:hanging="567"/>
              <w:rPr>
                <w:rFonts w:ascii="Arial" w:hAnsi="Arial" w:cs="Arial"/>
                <w:color w:val="auto"/>
                <w:sz w:val="20"/>
                <w:szCs w:val="20"/>
              </w:rPr>
            </w:pPr>
            <w:r w:rsidRPr="00506AF9">
              <w:rPr>
                <w:rFonts w:ascii="Arial" w:hAnsi="Arial" w:cs="Arial"/>
                <w:color w:val="auto"/>
                <w:sz w:val="20"/>
                <w:szCs w:val="20"/>
              </w:rPr>
              <w:t xml:space="preserve">2.2     </w:t>
            </w:r>
            <w:r w:rsidR="00FE2E67" w:rsidRPr="00506AF9">
              <w:rPr>
                <w:rFonts w:ascii="Arial" w:hAnsi="Arial" w:cs="Arial"/>
                <w:color w:val="auto"/>
                <w:sz w:val="20"/>
                <w:szCs w:val="20"/>
              </w:rPr>
              <w:t xml:space="preserve">who have School Learning Block or </w:t>
            </w:r>
            <w:r w:rsidR="00E0511E" w:rsidRPr="00506AF9">
              <w:rPr>
                <w:rFonts w:ascii="Arial" w:hAnsi="Arial" w:cs="Arial"/>
                <w:color w:val="auto"/>
                <w:sz w:val="20"/>
                <w:szCs w:val="20"/>
              </w:rPr>
              <w:t>work placements</w:t>
            </w:r>
            <w:r w:rsidR="00FE2E67" w:rsidRPr="00506AF9">
              <w:rPr>
                <w:rFonts w:ascii="Arial" w:hAnsi="Arial" w:cs="Arial"/>
                <w:color w:val="auto"/>
                <w:sz w:val="20"/>
                <w:szCs w:val="20"/>
              </w:rPr>
              <w:t>.</w:t>
            </w:r>
          </w:p>
          <w:p w:rsidR="00FE2E67" w:rsidRPr="00506AF9" w:rsidRDefault="00371608" w:rsidP="00371608">
            <w:pPr>
              <w:pStyle w:val="Default"/>
              <w:ind w:left="567" w:hanging="567"/>
              <w:rPr>
                <w:rFonts w:ascii="Arial" w:hAnsi="Arial" w:cs="Arial"/>
                <w:color w:val="auto"/>
                <w:sz w:val="20"/>
                <w:szCs w:val="20"/>
              </w:rPr>
            </w:pPr>
            <w:r w:rsidRPr="00506AF9">
              <w:rPr>
                <w:rFonts w:ascii="Arial" w:hAnsi="Arial" w:cs="Arial"/>
                <w:color w:val="auto"/>
                <w:sz w:val="20"/>
                <w:szCs w:val="20"/>
              </w:rPr>
              <w:t xml:space="preserve">          </w:t>
            </w:r>
            <w:r w:rsidR="00FE2E67" w:rsidRPr="00506AF9">
              <w:rPr>
                <w:rFonts w:ascii="Arial" w:hAnsi="Arial" w:cs="Arial"/>
                <w:color w:val="auto"/>
                <w:sz w:val="20"/>
                <w:szCs w:val="20"/>
              </w:rPr>
              <w:t xml:space="preserve">NB work for parents/legal guardian is excluded from this category. </w:t>
            </w:r>
          </w:p>
          <w:p w:rsidR="002F209A" w:rsidRPr="00506AF9" w:rsidRDefault="002F209A" w:rsidP="00371608">
            <w:pPr>
              <w:pStyle w:val="Default"/>
              <w:ind w:left="567" w:hanging="567"/>
              <w:rPr>
                <w:rFonts w:ascii="Arial" w:hAnsi="Arial" w:cs="Arial"/>
                <w:color w:val="auto"/>
                <w:sz w:val="20"/>
                <w:szCs w:val="20"/>
              </w:rPr>
            </w:pPr>
          </w:p>
          <w:p w:rsidR="00FE2E67" w:rsidRPr="00506AF9" w:rsidRDefault="00371608" w:rsidP="00371608">
            <w:pPr>
              <w:pStyle w:val="Default"/>
              <w:ind w:left="567" w:hanging="567"/>
              <w:rPr>
                <w:rFonts w:ascii="Arial" w:hAnsi="Arial" w:cs="Arial"/>
                <w:color w:val="auto"/>
                <w:sz w:val="20"/>
                <w:szCs w:val="20"/>
              </w:rPr>
            </w:pPr>
            <w:r w:rsidRPr="00506AF9">
              <w:rPr>
                <w:rFonts w:ascii="Arial" w:hAnsi="Arial" w:cs="Arial"/>
                <w:color w:val="auto"/>
                <w:sz w:val="20"/>
                <w:szCs w:val="20"/>
              </w:rPr>
              <w:t xml:space="preserve">2.3      </w:t>
            </w:r>
            <w:r w:rsidR="00FE2E67" w:rsidRPr="00506AF9">
              <w:rPr>
                <w:rFonts w:ascii="Arial" w:hAnsi="Arial" w:cs="Arial"/>
                <w:color w:val="auto"/>
                <w:sz w:val="20"/>
                <w:szCs w:val="20"/>
              </w:rPr>
              <w:t>who are in receipt of Scholarships for Sport</w:t>
            </w:r>
            <w:r w:rsidR="00F72B9E" w:rsidRPr="00506AF9">
              <w:rPr>
                <w:rFonts w:ascii="Arial" w:hAnsi="Arial" w:cs="Arial"/>
                <w:color w:val="auto"/>
                <w:sz w:val="20"/>
                <w:szCs w:val="20"/>
              </w:rPr>
              <w:t>,</w:t>
            </w:r>
            <w:r w:rsidR="00FE2E67" w:rsidRPr="00506AF9">
              <w:rPr>
                <w:rFonts w:ascii="Arial" w:hAnsi="Arial" w:cs="Arial"/>
                <w:color w:val="auto"/>
                <w:sz w:val="20"/>
                <w:szCs w:val="20"/>
              </w:rPr>
              <w:t xml:space="preserve"> Music </w:t>
            </w:r>
            <w:r w:rsidR="00F72B9E" w:rsidRPr="00506AF9">
              <w:rPr>
                <w:rFonts w:ascii="Arial" w:hAnsi="Arial" w:cs="Arial"/>
                <w:color w:val="auto"/>
                <w:sz w:val="20"/>
                <w:szCs w:val="20"/>
              </w:rPr>
              <w:t xml:space="preserve">or Performance </w:t>
            </w:r>
            <w:r w:rsidR="00FE2E67" w:rsidRPr="00506AF9">
              <w:rPr>
                <w:rFonts w:ascii="Arial" w:hAnsi="Arial" w:cs="Arial"/>
                <w:color w:val="auto"/>
                <w:sz w:val="20"/>
                <w:szCs w:val="20"/>
              </w:rPr>
              <w:t>which require frequent travel to practice/competitions/ performances</w:t>
            </w:r>
          </w:p>
          <w:p w:rsidR="00FE2E67" w:rsidRPr="00506AF9" w:rsidRDefault="00FE2E67" w:rsidP="00371608">
            <w:pPr>
              <w:pStyle w:val="Default"/>
              <w:ind w:left="567" w:hanging="567"/>
              <w:rPr>
                <w:rFonts w:ascii="Arial" w:hAnsi="Arial" w:cs="Arial"/>
                <w:color w:val="auto"/>
                <w:sz w:val="20"/>
                <w:szCs w:val="20"/>
              </w:rPr>
            </w:pPr>
          </w:p>
          <w:p w:rsidR="00FE2E67" w:rsidRPr="00506AF9" w:rsidRDefault="00371608" w:rsidP="00371608">
            <w:pPr>
              <w:pStyle w:val="Default"/>
              <w:ind w:left="567" w:hanging="567"/>
              <w:rPr>
                <w:rFonts w:ascii="Arial" w:hAnsi="Arial" w:cs="Arial"/>
                <w:color w:val="auto"/>
                <w:sz w:val="20"/>
                <w:szCs w:val="20"/>
              </w:rPr>
            </w:pPr>
            <w:r w:rsidRPr="00506AF9">
              <w:rPr>
                <w:rFonts w:ascii="Arial" w:hAnsi="Arial" w:cs="Arial"/>
                <w:color w:val="auto"/>
                <w:sz w:val="20"/>
                <w:szCs w:val="20"/>
              </w:rPr>
              <w:t xml:space="preserve">2.4      </w:t>
            </w:r>
            <w:r w:rsidR="00FE2E67" w:rsidRPr="00506AF9">
              <w:rPr>
                <w:rFonts w:ascii="Arial" w:hAnsi="Arial" w:cs="Arial"/>
                <w:color w:val="auto"/>
                <w:sz w:val="20"/>
                <w:szCs w:val="20"/>
              </w:rPr>
              <w:t>who in the opinion of the Dean of Students require frequent visits to locations not easily accessible by public transport.</w:t>
            </w:r>
          </w:p>
          <w:p w:rsidR="002F209A" w:rsidRPr="00506AF9" w:rsidRDefault="002F209A" w:rsidP="002F209A">
            <w:pPr>
              <w:pStyle w:val="Default"/>
              <w:ind w:left="425"/>
              <w:rPr>
                <w:rFonts w:ascii="Arial" w:hAnsi="Arial" w:cs="Arial"/>
                <w:color w:val="auto"/>
                <w:sz w:val="20"/>
                <w:szCs w:val="20"/>
              </w:rPr>
            </w:pPr>
          </w:p>
        </w:tc>
        <w:tc>
          <w:tcPr>
            <w:tcW w:w="2404" w:type="dxa"/>
          </w:tcPr>
          <w:p w:rsidR="00FE2E67" w:rsidRPr="00506AF9" w:rsidRDefault="00FE2E67" w:rsidP="00520AE7">
            <w:pPr>
              <w:pStyle w:val="Default"/>
              <w:rPr>
                <w:rFonts w:ascii="Arial" w:hAnsi="Arial" w:cs="Arial"/>
                <w:color w:val="auto"/>
                <w:sz w:val="20"/>
                <w:szCs w:val="20"/>
              </w:rPr>
            </w:pPr>
          </w:p>
          <w:p w:rsidR="00E637BB" w:rsidRPr="00506AF9" w:rsidRDefault="00E637BB" w:rsidP="00520AE7">
            <w:pPr>
              <w:pStyle w:val="Default"/>
              <w:rPr>
                <w:rFonts w:ascii="Arial" w:hAnsi="Arial" w:cs="Arial"/>
                <w:color w:val="auto"/>
                <w:sz w:val="20"/>
                <w:szCs w:val="20"/>
              </w:rPr>
            </w:pPr>
          </w:p>
          <w:p w:rsidR="00FE2E67" w:rsidRPr="00506AF9" w:rsidRDefault="00FE2E67" w:rsidP="00520AE7">
            <w:pPr>
              <w:pStyle w:val="Default"/>
              <w:rPr>
                <w:rFonts w:ascii="Arial" w:hAnsi="Arial" w:cs="Arial"/>
                <w:color w:val="auto"/>
                <w:sz w:val="20"/>
                <w:szCs w:val="20"/>
              </w:rPr>
            </w:pPr>
            <w:r w:rsidRPr="00506AF9">
              <w:rPr>
                <w:rFonts w:ascii="Arial" w:hAnsi="Arial" w:cs="Arial"/>
                <w:color w:val="auto"/>
                <w:sz w:val="20"/>
                <w:szCs w:val="20"/>
              </w:rPr>
              <w:t>Medical evidence</w:t>
            </w:r>
            <w:r w:rsidR="002F209A" w:rsidRPr="00506AF9">
              <w:rPr>
                <w:rFonts w:ascii="Arial" w:hAnsi="Arial" w:cs="Arial"/>
                <w:color w:val="auto"/>
                <w:sz w:val="20"/>
                <w:szCs w:val="20"/>
              </w:rPr>
              <w:t xml:space="preserve"> and signature of the Dean of Students</w:t>
            </w:r>
          </w:p>
          <w:p w:rsidR="00FE2E67" w:rsidRPr="00506AF9" w:rsidRDefault="00FE2E67" w:rsidP="00520AE7">
            <w:pPr>
              <w:pStyle w:val="Default"/>
              <w:rPr>
                <w:rFonts w:ascii="Arial" w:hAnsi="Arial" w:cs="Arial"/>
                <w:color w:val="auto"/>
                <w:sz w:val="20"/>
                <w:szCs w:val="20"/>
              </w:rPr>
            </w:pPr>
          </w:p>
          <w:p w:rsidR="00FE2E67" w:rsidRPr="00506AF9" w:rsidRDefault="00FE2E67" w:rsidP="00520AE7">
            <w:pPr>
              <w:pStyle w:val="Default"/>
              <w:rPr>
                <w:rFonts w:ascii="Arial" w:hAnsi="Arial" w:cs="Arial"/>
                <w:color w:val="auto"/>
                <w:sz w:val="20"/>
                <w:szCs w:val="20"/>
              </w:rPr>
            </w:pPr>
          </w:p>
          <w:p w:rsidR="00FE2E67" w:rsidRPr="00506AF9" w:rsidRDefault="00E0511E" w:rsidP="00520AE7">
            <w:pPr>
              <w:pStyle w:val="Default"/>
              <w:rPr>
                <w:rFonts w:ascii="Arial" w:hAnsi="Arial" w:cs="Arial"/>
                <w:color w:val="auto"/>
                <w:sz w:val="20"/>
                <w:szCs w:val="20"/>
              </w:rPr>
            </w:pPr>
            <w:r w:rsidRPr="00506AF9">
              <w:rPr>
                <w:rFonts w:ascii="Arial" w:hAnsi="Arial" w:cs="Arial"/>
                <w:color w:val="auto"/>
                <w:sz w:val="20"/>
                <w:szCs w:val="20"/>
              </w:rPr>
              <w:t>Work placement</w:t>
            </w:r>
            <w:r w:rsidR="00FE2E67" w:rsidRPr="00506AF9">
              <w:rPr>
                <w:rFonts w:ascii="Arial" w:hAnsi="Arial" w:cs="Arial"/>
                <w:color w:val="auto"/>
                <w:sz w:val="20"/>
                <w:szCs w:val="20"/>
              </w:rPr>
              <w:t xml:space="preserve"> evidence:</w:t>
            </w:r>
          </w:p>
          <w:p w:rsidR="00FE2E67" w:rsidRPr="00506AF9" w:rsidRDefault="00FE2E67" w:rsidP="00520AE7">
            <w:pPr>
              <w:pStyle w:val="Default"/>
              <w:rPr>
                <w:rFonts w:ascii="Arial" w:hAnsi="Arial" w:cs="Arial"/>
                <w:color w:val="auto"/>
                <w:sz w:val="20"/>
                <w:szCs w:val="20"/>
              </w:rPr>
            </w:pPr>
            <w:r w:rsidRPr="00506AF9">
              <w:rPr>
                <w:rFonts w:ascii="Arial" w:hAnsi="Arial" w:cs="Arial"/>
                <w:color w:val="auto"/>
                <w:sz w:val="20"/>
                <w:szCs w:val="20"/>
              </w:rPr>
              <w:t>School Placement signed by the Faculty of Education</w:t>
            </w:r>
          </w:p>
          <w:p w:rsidR="00FE2E67" w:rsidRPr="00506AF9" w:rsidRDefault="00FE2E67" w:rsidP="00520AE7">
            <w:pPr>
              <w:pStyle w:val="Default"/>
              <w:rPr>
                <w:rFonts w:ascii="Arial" w:hAnsi="Arial" w:cs="Arial"/>
                <w:color w:val="auto"/>
                <w:sz w:val="20"/>
                <w:szCs w:val="20"/>
              </w:rPr>
            </w:pPr>
          </w:p>
          <w:p w:rsidR="00FE2E67" w:rsidRPr="00506AF9" w:rsidRDefault="00FE2E67" w:rsidP="00520AE7">
            <w:pPr>
              <w:pStyle w:val="Default"/>
              <w:rPr>
                <w:rFonts w:ascii="Arial" w:hAnsi="Arial" w:cs="Arial"/>
                <w:color w:val="auto"/>
                <w:sz w:val="20"/>
                <w:szCs w:val="20"/>
              </w:rPr>
            </w:pPr>
            <w:r w:rsidRPr="00506AF9">
              <w:rPr>
                <w:rFonts w:ascii="Arial" w:hAnsi="Arial" w:cs="Arial"/>
                <w:color w:val="auto"/>
                <w:sz w:val="20"/>
                <w:szCs w:val="20"/>
              </w:rPr>
              <w:t>Letter signed by the Dean of Students</w:t>
            </w:r>
          </w:p>
          <w:p w:rsidR="00FE2E67" w:rsidRPr="00506AF9" w:rsidRDefault="00FE2E67" w:rsidP="00520AE7">
            <w:pPr>
              <w:pStyle w:val="Default"/>
              <w:rPr>
                <w:rFonts w:ascii="Arial" w:hAnsi="Arial" w:cs="Arial"/>
                <w:color w:val="auto"/>
                <w:sz w:val="20"/>
                <w:szCs w:val="20"/>
              </w:rPr>
            </w:pPr>
          </w:p>
          <w:p w:rsidR="00FE2E67" w:rsidRPr="00506AF9" w:rsidRDefault="00FE2E67" w:rsidP="00520AE7">
            <w:pPr>
              <w:pStyle w:val="Default"/>
              <w:rPr>
                <w:rFonts w:ascii="Arial" w:hAnsi="Arial" w:cs="Arial"/>
                <w:color w:val="auto"/>
                <w:sz w:val="20"/>
                <w:szCs w:val="20"/>
              </w:rPr>
            </w:pPr>
          </w:p>
          <w:p w:rsidR="00FE2E67" w:rsidRPr="00506AF9" w:rsidRDefault="00FE2E67" w:rsidP="00520AE7">
            <w:pPr>
              <w:pStyle w:val="Default"/>
              <w:rPr>
                <w:rFonts w:ascii="Arial" w:hAnsi="Arial" w:cs="Arial"/>
                <w:color w:val="auto"/>
                <w:sz w:val="20"/>
                <w:szCs w:val="20"/>
              </w:rPr>
            </w:pPr>
          </w:p>
          <w:p w:rsidR="00FE2E67" w:rsidRPr="00506AF9" w:rsidRDefault="00FE2E67" w:rsidP="00520AE7">
            <w:pPr>
              <w:pStyle w:val="Default"/>
              <w:rPr>
                <w:rFonts w:ascii="Arial" w:hAnsi="Arial" w:cs="Arial"/>
                <w:color w:val="auto"/>
                <w:sz w:val="20"/>
                <w:szCs w:val="20"/>
              </w:rPr>
            </w:pPr>
            <w:r w:rsidRPr="00506AF9">
              <w:rPr>
                <w:rFonts w:ascii="Arial" w:hAnsi="Arial" w:cs="Arial"/>
                <w:color w:val="auto"/>
                <w:sz w:val="20"/>
                <w:szCs w:val="20"/>
              </w:rPr>
              <w:t>Letter signed by the Dean of Students</w:t>
            </w:r>
          </w:p>
        </w:tc>
        <w:tc>
          <w:tcPr>
            <w:tcW w:w="1614" w:type="dxa"/>
          </w:tcPr>
          <w:p w:rsidR="00FE2E67" w:rsidRPr="00506AF9" w:rsidRDefault="00FE2E67" w:rsidP="00520AE7">
            <w:pPr>
              <w:pStyle w:val="Default"/>
              <w:rPr>
                <w:rFonts w:ascii="Arial" w:hAnsi="Arial" w:cs="Arial"/>
                <w:color w:val="auto"/>
                <w:sz w:val="20"/>
                <w:szCs w:val="20"/>
              </w:rPr>
            </w:pPr>
          </w:p>
          <w:p w:rsidR="00FE2E67" w:rsidRPr="00506AF9" w:rsidRDefault="00FE2E67" w:rsidP="00520AE7">
            <w:pPr>
              <w:pStyle w:val="Default"/>
              <w:rPr>
                <w:rFonts w:ascii="Arial" w:hAnsi="Arial" w:cs="Arial"/>
                <w:color w:val="auto"/>
                <w:sz w:val="20"/>
                <w:szCs w:val="20"/>
              </w:rPr>
            </w:pPr>
          </w:p>
          <w:p w:rsidR="00FE2E67" w:rsidRPr="00506AF9" w:rsidRDefault="00FE2E67" w:rsidP="00520AE7">
            <w:pPr>
              <w:pStyle w:val="Default"/>
              <w:rPr>
                <w:rFonts w:ascii="Arial" w:hAnsi="Arial" w:cs="Arial"/>
                <w:color w:val="auto"/>
                <w:sz w:val="20"/>
                <w:szCs w:val="20"/>
              </w:rPr>
            </w:pPr>
          </w:p>
          <w:p w:rsidR="00FE2E67" w:rsidRPr="00506AF9" w:rsidRDefault="00FE2E67" w:rsidP="00520AE7">
            <w:pPr>
              <w:pStyle w:val="Default"/>
              <w:rPr>
                <w:rFonts w:ascii="Arial" w:hAnsi="Arial" w:cs="Arial"/>
                <w:color w:val="auto"/>
                <w:sz w:val="20"/>
                <w:szCs w:val="20"/>
              </w:rPr>
            </w:pPr>
          </w:p>
          <w:p w:rsidR="00FE2E67" w:rsidRPr="00506AF9" w:rsidRDefault="00FE2E67" w:rsidP="00520AE7">
            <w:pPr>
              <w:pStyle w:val="Default"/>
              <w:rPr>
                <w:rFonts w:ascii="Arial" w:hAnsi="Arial" w:cs="Arial"/>
                <w:color w:val="auto"/>
                <w:sz w:val="20"/>
                <w:szCs w:val="20"/>
              </w:rPr>
            </w:pPr>
          </w:p>
          <w:p w:rsidR="00FE2E67" w:rsidRPr="00506AF9" w:rsidRDefault="00FE2E67" w:rsidP="00520AE7">
            <w:pPr>
              <w:pStyle w:val="Default"/>
              <w:rPr>
                <w:rFonts w:ascii="Arial" w:hAnsi="Arial" w:cs="Arial"/>
                <w:color w:val="auto"/>
                <w:sz w:val="20"/>
                <w:szCs w:val="20"/>
              </w:rPr>
            </w:pPr>
          </w:p>
          <w:p w:rsidR="002F209A" w:rsidRPr="00506AF9" w:rsidRDefault="002F209A" w:rsidP="00520AE7">
            <w:pPr>
              <w:pStyle w:val="Default"/>
              <w:rPr>
                <w:rFonts w:ascii="Arial" w:hAnsi="Arial" w:cs="Arial"/>
                <w:color w:val="auto"/>
                <w:sz w:val="20"/>
                <w:szCs w:val="20"/>
              </w:rPr>
            </w:pPr>
          </w:p>
          <w:p w:rsidR="00B47B09" w:rsidRPr="00506AF9" w:rsidRDefault="00FE2E67" w:rsidP="00520AE7">
            <w:pPr>
              <w:pStyle w:val="Default"/>
              <w:rPr>
                <w:rFonts w:ascii="Arial" w:hAnsi="Arial" w:cs="Arial"/>
                <w:color w:val="auto"/>
                <w:sz w:val="20"/>
                <w:szCs w:val="20"/>
              </w:rPr>
            </w:pPr>
            <w:r w:rsidRPr="00506AF9">
              <w:rPr>
                <w:rFonts w:ascii="Arial" w:hAnsi="Arial" w:cs="Arial"/>
                <w:color w:val="auto"/>
                <w:sz w:val="20"/>
                <w:szCs w:val="20"/>
              </w:rPr>
              <w:t xml:space="preserve">Residential </w:t>
            </w:r>
            <w:r w:rsidR="00B47B09" w:rsidRPr="00506AF9">
              <w:rPr>
                <w:rFonts w:ascii="Arial" w:hAnsi="Arial" w:cs="Arial"/>
                <w:color w:val="auto"/>
                <w:sz w:val="20"/>
                <w:szCs w:val="20"/>
              </w:rPr>
              <w:t>(overnight)</w:t>
            </w:r>
          </w:p>
          <w:p w:rsidR="00FE2E67" w:rsidRPr="00506AF9" w:rsidRDefault="00FE2E67" w:rsidP="00520AE7">
            <w:pPr>
              <w:pStyle w:val="Default"/>
              <w:rPr>
                <w:rFonts w:ascii="Arial" w:hAnsi="Arial" w:cs="Arial"/>
                <w:color w:val="auto"/>
                <w:sz w:val="20"/>
                <w:szCs w:val="20"/>
              </w:rPr>
            </w:pPr>
            <w:r w:rsidRPr="00506AF9">
              <w:rPr>
                <w:rFonts w:ascii="Arial" w:hAnsi="Arial" w:cs="Arial"/>
                <w:color w:val="auto"/>
                <w:sz w:val="20"/>
                <w:szCs w:val="20"/>
              </w:rPr>
              <w:t>Parking Permit</w:t>
            </w:r>
          </w:p>
        </w:tc>
        <w:tc>
          <w:tcPr>
            <w:tcW w:w="964" w:type="dxa"/>
          </w:tcPr>
          <w:p w:rsidR="00FE2E67" w:rsidRPr="00506AF9" w:rsidRDefault="00FE2E67" w:rsidP="00520AE7">
            <w:pPr>
              <w:pStyle w:val="Default"/>
              <w:rPr>
                <w:rFonts w:ascii="Arial" w:hAnsi="Arial" w:cs="Arial"/>
                <w:color w:val="auto"/>
                <w:sz w:val="20"/>
                <w:szCs w:val="20"/>
              </w:rPr>
            </w:pPr>
          </w:p>
          <w:p w:rsidR="00FE2E67" w:rsidRPr="00506AF9" w:rsidRDefault="00FE2E67" w:rsidP="00520AE7">
            <w:pPr>
              <w:pStyle w:val="Default"/>
              <w:rPr>
                <w:rFonts w:ascii="Arial" w:hAnsi="Arial" w:cs="Arial"/>
                <w:color w:val="auto"/>
                <w:sz w:val="20"/>
                <w:szCs w:val="20"/>
              </w:rPr>
            </w:pPr>
          </w:p>
          <w:p w:rsidR="00FE2E67" w:rsidRPr="00506AF9" w:rsidRDefault="00FE2E67" w:rsidP="00520AE7">
            <w:pPr>
              <w:pStyle w:val="Default"/>
              <w:rPr>
                <w:rFonts w:ascii="Arial" w:hAnsi="Arial" w:cs="Arial"/>
                <w:color w:val="auto"/>
                <w:sz w:val="20"/>
                <w:szCs w:val="20"/>
              </w:rPr>
            </w:pPr>
          </w:p>
          <w:p w:rsidR="00FE2E67" w:rsidRPr="00506AF9" w:rsidRDefault="00FE2E67" w:rsidP="00520AE7">
            <w:pPr>
              <w:pStyle w:val="Default"/>
              <w:rPr>
                <w:rFonts w:ascii="Arial" w:hAnsi="Arial" w:cs="Arial"/>
                <w:color w:val="auto"/>
                <w:sz w:val="20"/>
                <w:szCs w:val="20"/>
              </w:rPr>
            </w:pPr>
          </w:p>
          <w:p w:rsidR="00FE2E67" w:rsidRPr="00506AF9" w:rsidRDefault="00FE2E67" w:rsidP="00520AE7">
            <w:pPr>
              <w:pStyle w:val="Default"/>
              <w:rPr>
                <w:rFonts w:ascii="Arial" w:hAnsi="Arial" w:cs="Arial"/>
                <w:color w:val="auto"/>
                <w:sz w:val="20"/>
                <w:szCs w:val="20"/>
              </w:rPr>
            </w:pPr>
          </w:p>
          <w:p w:rsidR="00FE2E67" w:rsidRPr="00506AF9" w:rsidRDefault="00FE2E67" w:rsidP="00520AE7">
            <w:pPr>
              <w:pStyle w:val="Default"/>
              <w:rPr>
                <w:rFonts w:ascii="Arial" w:hAnsi="Arial" w:cs="Arial"/>
                <w:color w:val="auto"/>
                <w:sz w:val="20"/>
                <w:szCs w:val="20"/>
              </w:rPr>
            </w:pPr>
          </w:p>
          <w:p w:rsidR="002F209A" w:rsidRPr="00506AF9" w:rsidRDefault="002F209A" w:rsidP="00520AE7">
            <w:pPr>
              <w:pStyle w:val="Default"/>
              <w:rPr>
                <w:rFonts w:ascii="Arial" w:hAnsi="Arial" w:cs="Arial"/>
                <w:color w:val="auto"/>
                <w:sz w:val="20"/>
                <w:szCs w:val="20"/>
              </w:rPr>
            </w:pPr>
          </w:p>
          <w:p w:rsidR="00FE2E67" w:rsidRPr="00506AF9" w:rsidRDefault="002F209A" w:rsidP="00520AE7">
            <w:pPr>
              <w:pStyle w:val="Default"/>
              <w:rPr>
                <w:rFonts w:ascii="Arial" w:hAnsi="Arial" w:cs="Arial"/>
                <w:color w:val="auto"/>
                <w:sz w:val="20"/>
                <w:szCs w:val="20"/>
              </w:rPr>
            </w:pPr>
            <w:r w:rsidRPr="00506AF9">
              <w:rPr>
                <w:rFonts w:ascii="Arial" w:hAnsi="Arial" w:cs="Arial"/>
                <w:color w:val="auto"/>
                <w:sz w:val="20"/>
                <w:szCs w:val="20"/>
              </w:rPr>
              <w:t>£2</w:t>
            </w:r>
            <w:r w:rsidR="003432DA" w:rsidRPr="00506AF9">
              <w:rPr>
                <w:rFonts w:ascii="Arial" w:hAnsi="Arial" w:cs="Arial"/>
                <w:color w:val="auto"/>
                <w:sz w:val="20"/>
                <w:szCs w:val="20"/>
              </w:rPr>
              <w:t>0</w:t>
            </w:r>
            <w:r w:rsidR="00FE2E67" w:rsidRPr="00506AF9">
              <w:rPr>
                <w:rFonts w:ascii="Arial" w:hAnsi="Arial" w:cs="Arial"/>
                <w:color w:val="auto"/>
                <w:sz w:val="20"/>
                <w:szCs w:val="20"/>
              </w:rPr>
              <w:t>0</w:t>
            </w:r>
          </w:p>
        </w:tc>
      </w:tr>
      <w:tr w:rsidR="00B47B09" w:rsidRPr="00506AF9" w:rsidTr="00FE2E67">
        <w:tc>
          <w:tcPr>
            <w:tcW w:w="3925" w:type="dxa"/>
          </w:tcPr>
          <w:p w:rsidR="00B47B09" w:rsidRPr="00506AF9" w:rsidRDefault="00B47B09" w:rsidP="00371608">
            <w:pPr>
              <w:pStyle w:val="Default"/>
              <w:numPr>
                <w:ilvl w:val="0"/>
                <w:numId w:val="24"/>
              </w:numPr>
              <w:ind w:left="567" w:hanging="567"/>
              <w:rPr>
                <w:rFonts w:ascii="Arial" w:hAnsi="Arial" w:cs="Arial"/>
                <w:color w:val="auto"/>
                <w:sz w:val="20"/>
                <w:szCs w:val="20"/>
              </w:rPr>
            </w:pPr>
            <w:r w:rsidRPr="00506AF9">
              <w:rPr>
                <w:rFonts w:ascii="Arial" w:hAnsi="Arial" w:cs="Arial"/>
                <w:color w:val="auto"/>
                <w:sz w:val="20"/>
                <w:szCs w:val="20"/>
              </w:rPr>
              <w:t>Students on Field Trips, Global Hope Visits and other</w:t>
            </w:r>
            <w:r w:rsidR="00BF69AF" w:rsidRPr="00506AF9">
              <w:rPr>
                <w:rFonts w:ascii="Arial" w:hAnsi="Arial" w:cs="Arial"/>
                <w:color w:val="auto"/>
                <w:sz w:val="20"/>
                <w:szCs w:val="20"/>
              </w:rPr>
              <w:t xml:space="preserve"> overnight excursions organised by the University.</w:t>
            </w:r>
          </w:p>
        </w:tc>
        <w:tc>
          <w:tcPr>
            <w:tcW w:w="2404" w:type="dxa"/>
          </w:tcPr>
          <w:p w:rsidR="00B47B09" w:rsidRPr="00506AF9" w:rsidRDefault="00BF69AF" w:rsidP="00520AE7">
            <w:pPr>
              <w:pStyle w:val="Default"/>
              <w:rPr>
                <w:rFonts w:ascii="Arial" w:hAnsi="Arial" w:cs="Arial"/>
                <w:color w:val="auto"/>
                <w:sz w:val="20"/>
                <w:szCs w:val="20"/>
              </w:rPr>
            </w:pPr>
            <w:r w:rsidRPr="00506AF9">
              <w:rPr>
                <w:rFonts w:ascii="Arial" w:hAnsi="Arial" w:cs="Arial"/>
                <w:color w:val="auto"/>
                <w:sz w:val="20"/>
                <w:szCs w:val="20"/>
              </w:rPr>
              <w:t>Letter signed by the Dean (Field Trips and overnight excursions)</w:t>
            </w:r>
          </w:p>
          <w:p w:rsidR="00BF69AF" w:rsidRPr="00506AF9" w:rsidRDefault="00BF69AF" w:rsidP="00520AE7">
            <w:pPr>
              <w:pStyle w:val="Default"/>
              <w:rPr>
                <w:rFonts w:ascii="Arial" w:hAnsi="Arial" w:cs="Arial"/>
                <w:color w:val="auto"/>
                <w:sz w:val="20"/>
                <w:szCs w:val="20"/>
              </w:rPr>
            </w:pPr>
            <w:r w:rsidRPr="00506AF9">
              <w:rPr>
                <w:rFonts w:ascii="Arial" w:hAnsi="Arial" w:cs="Arial"/>
                <w:color w:val="auto"/>
                <w:sz w:val="20"/>
                <w:szCs w:val="20"/>
              </w:rPr>
              <w:t>Or Dean of Students (Global Hope visits).</w:t>
            </w:r>
          </w:p>
        </w:tc>
        <w:tc>
          <w:tcPr>
            <w:tcW w:w="1614" w:type="dxa"/>
          </w:tcPr>
          <w:p w:rsidR="00B47B09" w:rsidRPr="00506AF9" w:rsidRDefault="00BF69AF" w:rsidP="00520AE7">
            <w:pPr>
              <w:pStyle w:val="Default"/>
              <w:rPr>
                <w:rFonts w:ascii="Arial" w:hAnsi="Arial" w:cs="Arial"/>
                <w:color w:val="auto"/>
                <w:sz w:val="20"/>
                <w:szCs w:val="20"/>
              </w:rPr>
            </w:pPr>
            <w:r w:rsidRPr="00506AF9">
              <w:rPr>
                <w:rFonts w:ascii="Arial" w:hAnsi="Arial" w:cs="Arial"/>
                <w:color w:val="auto"/>
                <w:sz w:val="20"/>
                <w:szCs w:val="20"/>
              </w:rPr>
              <w:t>Temporary Overnight Parking Permit</w:t>
            </w:r>
          </w:p>
        </w:tc>
        <w:tc>
          <w:tcPr>
            <w:tcW w:w="964" w:type="dxa"/>
          </w:tcPr>
          <w:p w:rsidR="00B47B09" w:rsidRPr="00506AF9" w:rsidRDefault="00BF69AF" w:rsidP="00520AE7">
            <w:pPr>
              <w:pStyle w:val="Default"/>
              <w:rPr>
                <w:rFonts w:ascii="Arial" w:hAnsi="Arial" w:cs="Arial"/>
                <w:color w:val="auto"/>
                <w:sz w:val="20"/>
                <w:szCs w:val="20"/>
              </w:rPr>
            </w:pPr>
            <w:r w:rsidRPr="00506AF9">
              <w:rPr>
                <w:rFonts w:ascii="Arial" w:hAnsi="Arial" w:cs="Arial"/>
                <w:color w:val="auto"/>
                <w:sz w:val="20"/>
                <w:szCs w:val="20"/>
              </w:rPr>
              <w:t>Nil</w:t>
            </w:r>
          </w:p>
        </w:tc>
      </w:tr>
    </w:tbl>
    <w:p w:rsidR="00BF69AF" w:rsidRPr="00506AF9" w:rsidRDefault="00BF69AF" w:rsidP="00BF69AF">
      <w:pPr>
        <w:pStyle w:val="Default"/>
        <w:ind w:left="360"/>
        <w:rPr>
          <w:rFonts w:ascii="Arial" w:hAnsi="Arial" w:cs="Arial"/>
          <w:b/>
          <w:color w:val="auto"/>
        </w:rPr>
      </w:pPr>
    </w:p>
    <w:p w:rsidR="00F72B9E" w:rsidRPr="00506AF9" w:rsidRDefault="00F72B9E" w:rsidP="00371608">
      <w:pPr>
        <w:pStyle w:val="Default"/>
        <w:numPr>
          <w:ilvl w:val="0"/>
          <w:numId w:val="23"/>
        </w:numPr>
        <w:rPr>
          <w:rFonts w:ascii="Arial" w:hAnsi="Arial" w:cs="Arial"/>
          <w:b/>
          <w:color w:val="auto"/>
        </w:rPr>
      </w:pPr>
      <w:r w:rsidRPr="00506AF9">
        <w:rPr>
          <w:rFonts w:ascii="Arial" w:hAnsi="Arial" w:cs="Arial"/>
          <w:b/>
          <w:color w:val="auto"/>
        </w:rPr>
        <w:t>Staff Parking Policy</w:t>
      </w:r>
    </w:p>
    <w:p w:rsidR="00F72B9E" w:rsidRPr="00506AF9" w:rsidRDefault="00F72B9E" w:rsidP="00F72B9E">
      <w:pPr>
        <w:rPr>
          <w:rFonts w:cs="Arial"/>
        </w:rPr>
      </w:pPr>
      <w:r w:rsidRPr="00506AF9">
        <w:rPr>
          <w:rFonts w:cs="Arial"/>
        </w:rPr>
        <w:t xml:space="preserve">Staff are encouraged to use public transport wherever possible. </w:t>
      </w:r>
      <w:r w:rsidR="002B3A5E" w:rsidRPr="00506AF9">
        <w:rPr>
          <w:rFonts w:cs="Arial"/>
        </w:rPr>
        <w:t xml:space="preserve"> </w:t>
      </w:r>
      <w:r w:rsidRPr="00506AF9">
        <w:rPr>
          <w:rFonts w:cs="Arial"/>
        </w:rPr>
        <w:t>However, the University accepts that many staff also often need to travel between campuses or make frequent off-site visits during their working period.</w:t>
      </w:r>
      <w:r w:rsidR="002B3A5E" w:rsidRPr="00506AF9">
        <w:rPr>
          <w:rFonts w:cs="Arial"/>
        </w:rPr>
        <w:t xml:space="preserve">  </w:t>
      </w:r>
      <w:r w:rsidRPr="00506AF9">
        <w:rPr>
          <w:rFonts w:cs="Arial"/>
        </w:rPr>
        <w:t xml:space="preserve">All staff, regardless of where they live will be eligible for an Annual Day Parking Permit. </w:t>
      </w:r>
    </w:p>
    <w:p w:rsidR="00F72B9E" w:rsidRPr="00506AF9" w:rsidRDefault="00F72B9E" w:rsidP="00F72B9E">
      <w:pPr>
        <w:rPr>
          <w:rFonts w:cs="Arial"/>
          <w:bCs/>
        </w:rPr>
      </w:pPr>
      <w:r w:rsidRPr="00506AF9">
        <w:rPr>
          <w:rFonts w:cs="Arial"/>
        </w:rPr>
        <w:t xml:space="preserve">For </w:t>
      </w:r>
      <w:r w:rsidRPr="00506AF9">
        <w:rPr>
          <w:rFonts w:cs="Arial"/>
          <w:bCs/>
        </w:rPr>
        <w:t>Grade 7 a</w:t>
      </w:r>
      <w:r w:rsidR="003F1216" w:rsidRPr="00506AF9">
        <w:rPr>
          <w:rFonts w:cs="Arial"/>
          <w:bCs/>
        </w:rPr>
        <w:t>nd above the charge will be £</w:t>
      </w:r>
      <w:r w:rsidR="008947AF" w:rsidRPr="00506AF9">
        <w:rPr>
          <w:rFonts w:cs="Arial"/>
          <w:bCs/>
        </w:rPr>
        <w:t>140.00</w:t>
      </w:r>
      <w:r w:rsidRPr="00506AF9">
        <w:rPr>
          <w:rFonts w:cs="Arial"/>
          <w:bCs/>
        </w:rPr>
        <w:t xml:space="preserve"> per annum.</w:t>
      </w:r>
    </w:p>
    <w:p w:rsidR="00F72B9E" w:rsidRPr="00506AF9" w:rsidRDefault="00F72B9E" w:rsidP="00F72B9E">
      <w:pPr>
        <w:rPr>
          <w:rFonts w:cs="Arial"/>
          <w:bCs/>
        </w:rPr>
      </w:pPr>
      <w:r w:rsidRPr="00506AF9">
        <w:rPr>
          <w:rFonts w:cs="Arial"/>
          <w:bCs/>
        </w:rPr>
        <w:t>For Grade 6 a</w:t>
      </w:r>
      <w:r w:rsidR="003F1216" w:rsidRPr="00506AF9">
        <w:rPr>
          <w:rFonts w:cs="Arial"/>
          <w:bCs/>
        </w:rPr>
        <w:t>nd below the charge will be £</w:t>
      </w:r>
      <w:r w:rsidR="008947AF" w:rsidRPr="00506AF9">
        <w:rPr>
          <w:rFonts w:cs="Arial"/>
          <w:bCs/>
        </w:rPr>
        <w:t xml:space="preserve"> </w:t>
      </w:r>
      <w:r w:rsidR="00647509" w:rsidRPr="00506AF9">
        <w:rPr>
          <w:rFonts w:cs="Arial"/>
          <w:bCs/>
        </w:rPr>
        <w:t>70.00 per</w:t>
      </w:r>
      <w:r w:rsidRPr="00506AF9">
        <w:rPr>
          <w:rFonts w:cs="Arial"/>
          <w:bCs/>
        </w:rPr>
        <w:t xml:space="preserve"> annum.</w:t>
      </w:r>
    </w:p>
    <w:p w:rsidR="00F72B9E" w:rsidRPr="00506AF9" w:rsidRDefault="00F72B9E" w:rsidP="00F72B9E">
      <w:pPr>
        <w:outlineLvl w:val="3"/>
        <w:rPr>
          <w:rFonts w:cs="Arial"/>
          <w:bCs/>
        </w:rPr>
      </w:pPr>
      <w:r w:rsidRPr="00506AF9">
        <w:rPr>
          <w:rFonts w:cs="Arial"/>
          <w:bCs/>
        </w:rPr>
        <w:t>There are no discounts for part-time or casual staff.</w:t>
      </w:r>
    </w:p>
    <w:p w:rsidR="00DF7F7E" w:rsidRPr="00506AF9" w:rsidRDefault="00DF7F7E" w:rsidP="00F72B9E">
      <w:pPr>
        <w:outlineLvl w:val="3"/>
        <w:rPr>
          <w:rFonts w:cs="Arial"/>
          <w:bCs/>
        </w:rPr>
      </w:pPr>
    </w:p>
    <w:p w:rsidR="00DF7F7E" w:rsidRPr="00506AF9" w:rsidRDefault="00DF7F7E" w:rsidP="00F72B9E">
      <w:pPr>
        <w:outlineLvl w:val="3"/>
        <w:rPr>
          <w:rFonts w:cs="Arial"/>
          <w:bCs/>
        </w:rPr>
      </w:pPr>
    </w:p>
    <w:p w:rsidR="00DF7F7E" w:rsidRPr="00506AF9" w:rsidRDefault="00DF7F7E" w:rsidP="00F72B9E">
      <w:pPr>
        <w:outlineLvl w:val="3"/>
        <w:rPr>
          <w:rFonts w:cs="Arial"/>
          <w:bCs/>
        </w:rPr>
      </w:pPr>
    </w:p>
    <w:p w:rsidR="00DF7F7E" w:rsidRPr="00506AF9" w:rsidRDefault="00DF7F7E" w:rsidP="00F72B9E">
      <w:pPr>
        <w:outlineLvl w:val="3"/>
        <w:rPr>
          <w:rFonts w:cs="Arial"/>
          <w:bCs/>
        </w:rPr>
      </w:pPr>
    </w:p>
    <w:p w:rsidR="00DF7F7E" w:rsidRPr="00506AF9" w:rsidRDefault="00DF7F7E" w:rsidP="00F72B9E">
      <w:pPr>
        <w:outlineLvl w:val="3"/>
        <w:rPr>
          <w:rFonts w:cs="Arial"/>
          <w:bCs/>
        </w:rPr>
      </w:pPr>
    </w:p>
    <w:p w:rsidR="00DF7F7E" w:rsidRPr="00506AF9" w:rsidRDefault="00DF7F7E" w:rsidP="00F72B9E">
      <w:pPr>
        <w:outlineLvl w:val="3"/>
        <w:rPr>
          <w:rFonts w:cs="Arial"/>
          <w:bCs/>
        </w:rPr>
      </w:pPr>
    </w:p>
    <w:p w:rsidR="00DF7F7E" w:rsidRPr="00506AF9" w:rsidRDefault="00DF7F7E" w:rsidP="00F72B9E">
      <w:pPr>
        <w:outlineLvl w:val="3"/>
        <w:rPr>
          <w:rFonts w:cs="Arial"/>
          <w:bCs/>
        </w:rPr>
      </w:pPr>
    </w:p>
    <w:p w:rsidR="002B3A5E" w:rsidRPr="00506AF9" w:rsidRDefault="002B3A5E" w:rsidP="00F72B9E">
      <w:pPr>
        <w:outlineLvl w:val="3"/>
        <w:rPr>
          <w:rFonts w:cs="Arial"/>
          <w:bCs/>
        </w:rPr>
      </w:pPr>
    </w:p>
    <w:p w:rsidR="00F72B9E" w:rsidRPr="00506AF9" w:rsidRDefault="00F72B9E" w:rsidP="00B061DE">
      <w:pPr>
        <w:pStyle w:val="Default"/>
        <w:rPr>
          <w:rFonts w:ascii="Arial" w:hAnsi="Arial" w:cs="Arial"/>
          <w:b/>
          <w:bCs/>
          <w:color w:val="auto"/>
          <w:sz w:val="20"/>
          <w:szCs w:val="20"/>
        </w:rPr>
      </w:pPr>
    </w:p>
    <w:p w:rsidR="00711186" w:rsidRPr="00506AF9" w:rsidRDefault="00711186" w:rsidP="00711186">
      <w:pPr>
        <w:pStyle w:val="Default"/>
        <w:pBdr>
          <w:top w:val="single" w:sz="4" w:space="1" w:color="auto"/>
          <w:left w:val="single" w:sz="4" w:space="4" w:color="auto"/>
          <w:bottom w:val="single" w:sz="4" w:space="1" w:color="auto"/>
          <w:right w:val="single" w:sz="4" w:space="4" w:color="auto"/>
        </w:pBdr>
        <w:spacing w:line="360" w:lineRule="auto"/>
        <w:rPr>
          <w:rFonts w:ascii="Arial" w:hAnsi="Arial" w:cs="Arial"/>
          <w:b/>
          <w:color w:val="auto"/>
          <w:sz w:val="20"/>
          <w:szCs w:val="20"/>
        </w:rPr>
      </w:pPr>
      <w:r w:rsidRPr="00506AF9">
        <w:rPr>
          <w:rFonts w:ascii="Arial" w:hAnsi="Arial" w:cs="Arial"/>
          <w:b/>
          <w:bCs/>
          <w:color w:val="auto"/>
          <w:sz w:val="20"/>
          <w:szCs w:val="20"/>
        </w:rPr>
        <w:lastRenderedPageBreak/>
        <w:t>I</w:t>
      </w:r>
      <w:r w:rsidR="00F22E5F" w:rsidRPr="00506AF9">
        <w:rPr>
          <w:rFonts w:ascii="Arial" w:hAnsi="Arial" w:cs="Arial"/>
          <w:b/>
          <w:bCs/>
          <w:color w:val="auto"/>
          <w:sz w:val="20"/>
          <w:szCs w:val="20"/>
        </w:rPr>
        <w:t>MPORTANT</w:t>
      </w:r>
      <w:r w:rsidR="00F72B9E" w:rsidRPr="00506AF9">
        <w:rPr>
          <w:rFonts w:ascii="Arial" w:hAnsi="Arial" w:cs="Arial"/>
          <w:b/>
          <w:bCs/>
          <w:color w:val="auto"/>
          <w:sz w:val="20"/>
          <w:szCs w:val="20"/>
        </w:rPr>
        <w:t xml:space="preserve"> NOTE</w:t>
      </w:r>
      <w:r w:rsidR="00F22E5F" w:rsidRPr="00506AF9">
        <w:rPr>
          <w:rFonts w:ascii="Arial" w:hAnsi="Arial" w:cs="Arial"/>
          <w:b/>
          <w:bCs/>
          <w:color w:val="auto"/>
          <w:sz w:val="20"/>
          <w:szCs w:val="20"/>
        </w:rPr>
        <w:t xml:space="preserve">: </w:t>
      </w:r>
    </w:p>
    <w:p w:rsidR="003F1216" w:rsidRPr="00506AF9" w:rsidRDefault="0022380E" w:rsidP="007F76D3">
      <w:pPr>
        <w:pStyle w:val="Default"/>
        <w:numPr>
          <w:ilvl w:val="0"/>
          <w:numId w:val="12"/>
        </w:numPr>
        <w:pBdr>
          <w:top w:val="single" w:sz="4" w:space="1" w:color="auto"/>
          <w:left w:val="single" w:sz="4" w:space="4" w:color="auto"/>
          <w:bottom w:val="single" w:sz="4" w:space="1" w:color="auto"/>
          <w:right w:val="single" w:sz="4" w:space="4" w:color="auto"/>
        </w:pBdr>
        <w:ind w:left="284" w:hanging="284"/>
        <w:rPr>
          <w:rFonts w:ascii="Arial" w:hAnsi="Arial" w:cs="Arial"/>
          <w:b/>
          <w:color w:val="auto"/>
          <w:sz w:val="20"/>
          <w:szCs w:val="20"/>
        </w:rPr>
      </w:pPr>
      <w:r w:rsidRPr="00506AF9">
        <w:rPr>
          <w:rFonts w:ascii="Arial" w:hAnsi="Arial" w:cs="Arial"/>
          <w:b/>
          <w:bCs/>
          <w:color w:val="auto"/>
          <w:sz w:val="20"/>
          <w:szCs w:val="20"/>
        </w:rPr>
        <w:t>Staff/</w:t>
      </w:r>
      <w:r w:rsidR="003F1216" w:rsidRPr="00506AF9">
        <w:rPr>
          <w:rFonts w:ascii="Arial" w:hAnsi="Arial" w:cs="Arial"/>
          <w:b/>
          <w:bCs/>
          <w:color w:val="auto"/>
          <w:sz w:val="20"/>
          <w:szCs w:val="20"/>
        </w:rPr>
        <w:t xml:space="preserve">Students who park without a valid permit will be </w:t>
      </w:r>
      <w:r w:rsidRPr="00506AF9">
        <w:rPr>
          <w:rFonts w:ascii="Arial" w:hAnsi="Arial" w:cs="Arial"/>
          <w:b/>
          <w:bCs/>
          <w:color w:val="auto"/>
          <w:sz w:val="20"/>
          <w:szCs w:val="20"/>
        </w:rPr>
        <w:t>issued with a legally enforceable Parking Charge Notice (PCN) and/or the irrevocably withdrawal of an annual car parking permit.  The PCN is £100 payable within 28 days, reduced to £60 if paid with</w:t>
      </w:r>
      <w:r w:rsidR="00E637BB" w:rsidRPr="00506AF9">
        <w:rPr>
          <w:rFonts w:ascii="Arial" w:hAnsi="Arial" w:cs="Arial"/>
          <w:b/>
          <w:bCs/>
          <w:color w:val="auto"/>
          <w:sz w:val="20"/>
          <w:szCs w:val="20"/>
        </w:rPr>
        <w:t>in 14 days.  If not paid within</w:t>
      </w:r>
      <w:r w:rsidRPr="00506AF9">
        <w:rPr>
          <w:rFonts w:ascii="Arial" w:hAnsi="Arial" w:cs="Arial"/>
          <w:b/>
          <w:bCs/>
          <w:color w:val="auto"/>
          <w:sz w:val="20"/>
          <w:szCs w:val="20"/>
        </w:rPr>
        <w:t xml:space="preserve"> 28 days the PCN increases to £150. </w:t>
      </w:r>
    </w:p>
    <w:p w:rsidR="003432DA" w:rsidRPr="00506AF9" w:rsidRDefault="003432DA" w:rsidP="003432DA">
      <w:pPr>
        <w:pStyle w:val="Default"/>
        <w:pBdr>
          <w:top w:val="single" w:sz="4" w:space="1" w:color="auto"/>
          <w:left w:val="single" w:sz="4" w:space="4" w:color="auto"/>
          <w:bottom w:val="single" w:sz="4" w:space="1" w:color="auto"/>
          <w:right w:val="single" w:sz="4" w:space="4" w:color="auto"/>
        </w:pBdr>
        <w:rPr>
          <w:rFonts w:ascii="Arial" w:hAnsi="Arial" w:cs="Arial"/>
          <w:b/>
          <w:color w:val="auto"/>
          <w:sz w:val="20"/>
          <w:szCs w:val="20"/>
        </w:rPr>
      </w:pPr>
    </w:p>
    <w:p w:rsidR="00711186" w:rsidRPr="00506AF9" w:rsidRDefault="00F22E5F" w:rsidP="007F76D3">
      <w:pPr>
        <w:pStyle w:val="Default"/>
        <w:numPr>
          <w:ilvl w:val="0"/>
          <w:numId w:val="12"/>
        </w:numPr>
        <w:pBdr>
          <w:top w:val="single" w:sz="4" w:space="1" w:color="auto"/>
          <w:left w:val="single" w:sz="4" w:space="4" w:color="auto"/>
          <w:bottom w:val="single" w:sz="4" w:space="1" w:color="auto"/>
          <w:right w:val="single" w:sz="4" w:space="4" w:color="auto"/>
        </w:pBdr>
        <w:ind w:left="284" w:hanging="284"/>
        <w:rPr>
          <w:rFonts w:ascii="Arial" w:hAnsi="Arial" w:cs="Arial"/>
          <w:b/>
          <w:color w:val="auto"/>
          <w:sz w:val="20"/>
          <w:szCs w:val="20"/>
        </w:rPr>
      </w:pPr>
      <w:r w:rsidRPr="00506AF9">
        <w:rPr>
          <w:rFonts w:ascii="Arial" w:hAnsi="Arial" w:cs="Arial"/>
          <w:b/>
          <w:color w:val="auto"/>
          <w:sz w:val="20"/>
          <w:szCs w:val="20"/>
        </w:rPr>
        <w:t xml:space="preserve">Permits </w:t>
      </w:r>
      <w:r w:rsidR="00E537AF" w:rsidRPr="00506AF9">
        <w:rPr>
          <w:rFonts w:ascii="Arial" w:hAnsi="Arial" w:cs="Arial"/>
          <w:b/>
          <w:color w:val="auto"/>
          <w:sz w:val="20"/>
          <w:szCs w:val="20"/>
        </w:rPr>
        <w:t>allow vehicles to park on University property: they do not guarantee a space.</w:t>
      </w:r>
    </w:p>
    <w:p w:rsidR="007F76D3" w:rsidRPr="00506AF9" w:rsidRDefault="007F76D3" w:rsidP="007F76D3">
      <w:pPr>
        <w:pStyle w:val="Default"/>
        <w:pBdr>
          <w:top w:val="single" w:sz="4" w:space="1" w:color="auto"/>
          <w:left w:val="single" w:sz="4" w:space="4" w:color="auto"/>
          <w:bottom w:val="single" w:sz="4" w:space="1" w:color="auto"/>
          <w:right w:val="single" w:sz="4" w:space="4" w:color="auto"/>
        </w:pBdr>
        <w:rPr>
          <w:rFonts w:ascii="Arial" w:hAnsi="Arial" w:cs="Arial"/>
          <w:b/>
          <w:color w:val="auto"/>
          <w:sz w:val="20"/>
          <w:szCs w:val="20"/>
        </w:rPr>
      </w:pPr>
    </w:p>
    <w:p w:rsidR="00D21D6C" w:rsidRPr="00506AF9" w:rsidRDefault="00F22E5F" w:rsidP="007F76D3">
      <w:pPr>
        <w:pStyle w:val="Default"/>
        <w:numPr>
          <w:ilvl w:val="0"/>
          <w:numId w:val="12"/>
        </w:numPr>
        <w:pBdr>
          <w:top w:val="single" w:sz="4" w:space="1" w:color="auto"/>
          <w:left w:val="single" w:sz="4" w:space="4" w:color="auto"/>
          <w:bottom w:val="single" w:sz="4" w:space="1" w:color="auto"/>
          <w:right w:val="single" w:sz="4" w:space="4" w:color="auto"/>
        </w:pBdr>
        <w:ind w:left="284" w:hanging="284"/>
        <w:rPr>
          <w:rFonts w:ascii="Arial" w:hAnsi="Arial" w:cs="Arial"/>
          <w:b/>
          <w:color w:val="auto"/>
          <w:sz w:val="20"/>
          <w:szCs w:val="20"/>
        </w:rPr>
      </w:pPr>
      <w:r w:rsidRPr="00506AF9">
        <w:rPr>
          <w:rFonts w:ascii="Arial" w:hAnsi="Arial" w:cs="Arial"/>
          <w:b/>
          <w:color w:val="auto"/>
          <w:sz w:val="20"/>
          <w:szCs w:val="20"/>
        </w:rPr>
        <w:t xml:space="preserve">The </w:t>
      </w:r>
      <w:r w:rsidR="00444DE7" w:rsidRPr="00506AF9">
        <w:rPr>
          <w:rFonts w:ascii="Arial" w:hAnsi="Arial" w:cs="Arial"/>
          <w:b/>
          <w:color w:val="auto"/>
          <w:sz w:val="20"/>
          <w:szCs w:val="20"/>
        </w:rPr>
        <w:t xml:space="preserve">misuse </w:t>
      </w:r>
      <w:r w:rsidRPr="00506AF9">
        <w:rPr>
          <w:rFonts w:ascii="Arial" w:hAnsi="Arial" w:cs="Arial"/>
          <w:b/>
          <w:color w:val="auto"/>
          <w:sz w:val="20"/>
          <w:szCs w:val="20"/>
        </w:rPr>
        <w:t>of</w:t>
      </w:r>
      <w:r w:rsidR="004A2196" w:rsidRPr="00506AF9">
        <w:rPr>
          <w:rFonts w:ascii="Arial" w:hAnsi="Arial" w:cs="Arial"/>
          <w:b/>
          <w:color w:val="auto"/>
          <w:sz w:val="20"/>
          <w:szCs w:val="20"/>
        </w:rPr>
        <w:t xml:space="preserve"> the </w:t>
      </w:r>
      <w:r w:rsidR="00444DE7" w:rsidRPr="00506AF9">
        <w:rPr>
          <w:rFonts w:ascii="Arial" w:hAnsi="Arial" w:cs="Arial"/>
          <w:b/>
          <w:color w:val="auto"/>
          <w:sz w:val="20"/>
          <w:szCs w:val="20"/>
        </w:rPr>
        <w:t>“</w:t>
      </w:r>
      <w:r w:rsidR="007004C4" w:rsidRPr="00506AF9">
        <w:rPr>
          <w:rFonts w:ascii="Arial" w:hAnsi="Arial" w:cs="Arial"/>
          <w:b/>
          <w:color w:val="auto"/>
          <w:sz w:val="20"/>
          <w:szCs w:val="20"/>
        </w:rPr>
        <w:t>self-print</w:t>
      </w:r>
      <w:r w:rsidR="00444DE7" w:rsidRPr="00506AF9">
        <w:rPr>
          <w:rFonts w:ascii="Arial" w:hAnsi="Arial" w:cs="Arial"/>
          <w:b/>
          <w:color w:val="auto"/>
          <w:sz w:val="20"/>
          <w:szCs w:val="20"/>
        </w:rPr>
        <w:t>”</w:t>
      </w:r>
      <w:r w:rsidR="004A2196" w:rsidRPr="00506AF9">
        <w:rPr>
          <w:rFonts w:ascii="Arial" w:hAnsi="Arial" w:cs="Arial"/>
          <w:b/>
          <w:color w:val="auto"/>
          <w:sz w:val="20"/>
          <w:szCs w:val="20"/>
        </w:rPr>
        <w:t xml:space="preserve"> </w:t>
      </w:r>
      <w:r w:rsidR="00D21D6C" w:rsidRPr="00506AF9">
        <w:rPr>
          <w:rFonts w:ascii="Arial" w:hAnsi="Arial" w:cs="Arial"/>
          <w:b/>
          <w:color w:val="auto"/>
          <w:sz w:val="20"/>
          <w:szCs w:val="20"/>
        </w:rPr>
        <w:t xml:space="preserve">or the annual </w:t>
      </w:r>
      <w:r w:rsidR="004A2196" w:rsidRPr="00506AF9">
        <w:rPr>
          <w:rFonts w:ascii="Arial" w:hAnsi="Arial" w:cs="Arial"/>
          <w:b/>
          <w:color w:val="auto"/>
          <w:sz w:val="20"/>
          <w:szCs w:val="20"/>
        </w:rPr>
        <w:t>parking permit</w:t>
      </w:r>
      <w:r w:rsidR="00444DE7" w:rsidRPr="00506AF9">
        <w:rPr>
          <w:rFonts w:ascii="Arial" w:hAnsi="Arial" w:cs="Arial"/>
          <w:b/>
          <w:color w:val="auto"/>
          <w:sz w:val="20"/>
          <w:szCs w:val="20"/>
        </w:rPr>
        <w:t xml:space="preserve"> </w:t>
      </w:r>
      <w:r w:rsidRPr="00506AF9">
        <w:rPr>
          <w:rFonts w:ascii="Arial" w:hAnsi="Arial" w:cs="Arial"/>
          <w:b/>
          <w:color w:val="auto"/>
          <w:sz w:val="20"/>
          <w:szCs w:val="20"/>
        </w:rPr>
        <w:t xml:space="preserve">is </w:t>
      </w:r>
      <w:r w:rsidR="003B17D1" w:rsidRPr="00506AF9">
        <w:rPr>
          <w:rFonts w:ascii="Arial" w:hAnsi="Arial" w:cs="Arial"/>
          <w:b/>
          <w:color w:val="auto"/>
          <w:sz w:val="20"/>
          <w:szCs w:val="20"/>
        </w:rPr>
        <w:t xml:space="preserve">seen as </w:t>
      </w:r>
      <w:r w:rsidR="00E537AF" w:rsidRPr="00506AF9">
        <w:rPr>
          <w:rFonts w:ascii="Arial" w:hAnsi="Arial" w:cs="Arial"/>
          <w:b/>
          <w:color w:val="auto"/>
          <w:sz w:val="20"/>
          <w:szCs w:val="20"/>
        </w:rPr>
        <w:t xml:space="preserve">fraud </w:t>
      </w:r>
      <w:r w:rsidR="004A2196" w:rsidRPr="00506AF9">
        <w:rPr>
          <w:rFonts w:ascii="Arial" w:hAnsi="Arial" w:cs="Arial"/>
          <w:b/>
          <w:color w:val="auto"/>
          <w:sz w:val="20"/>
          <w:szCs w:val="20"/>
        </w:rPr>
        <w:t xml:space="preserve">and strictly forbidden.  The </w:t>
      </w:r>
      <w:r w:rsidR="00444DE7" w:rsidRPr="00506AF9">
        <w:rPr>
          <w:rFonts w:ascii="Arial" w:hAnsi="Arial" w:cs="Arial"/>
          <w:b/>
          <w:color w:val="auto"/>
          <w:sz w:val="20"/>
          <w:szCs w:val="20"/>
        </w:rPr>
        <w:t xml:space="preserve">University will invoke Disciplinary Procedures </w:t>
      </w:r>
      <w:r w:rsidR="004A2196" w:rsidRPr="00506AF9">
        <w:rPr>
          <w:rFonts w:ascii="Arial" w:hAnsi="Arial" w:cs="Arial"/>
          <w:b/>
          <w:color w:val="auto"/>
          <w:sz w:val="20"/>
          <w:szCs w:val="20"/>
        </w:rPr>
        <w:t xml:space="preserve">against any </w:t>
      </w:r>
      <w:r w:rsidR="00D21D6C" w:rsidRPr="00506AF9">
        <w:rPr>
          <w:rFonts w:ascii="Arial" w:hAnsi="Arial" w:cs="Arial"/>
          <w:b/>
          <w:color w:val="auto"/>
          <w:sz w:val="20"/>
          <w:szCs w:val="20"/>
        </w:rPr>
        <w:t xml:space="preserve">member of staff or student </w:t>
      </w:r>
      <w:r w:rsidR="004A2196" w:rsidRPr="00506AF9">
        <w:rPr>
          <w:rFonts w:ascii="Arial" w:hAnsi="Arial" w:cs="Arial"/>
          <w:b/>
          <w:color w:val="auto"/>
          <w:sz w:val="20"/>
          <w:szCs w:val="20"/>
        </w:rPr>
        <w:t xml:space="preserve">who </w:t>
      </w:r>
      <w:r w:rsidR="007004C4" w:rsidRPr="00506AF9">
        <w:rPr>
          <w:rFonts w:ascii="Arial" w:hAnsi="Arial" w:cs="Arial"/>
          <w:b/>
          <w:color w:val="auto"/>
          <w:sz w:val="20"/>
          <w:szCs w:val="20"/>
        </w:rPr>
        <w:t>misuses</w:t>
      </w:r>
      <w:r w:rsidR="004A2196" w:rsidRPr="00506AF9">
        <w:rPr>
          <w:rFonts w:ascii="Arial" w:hAnsi="Arial" w:cs="Arial"/>
          <w:b/>
          <w:color w:val="auto"/>
          <w:sz w:val="20"/>
          <w:szCs w:val="20"/>
        </w:rPr>
        <w:t xml:space="preserve"> </w:t>
      </w:r>
      <w:r w:rsidR="007004C4" w:rsidRPr="00506AF9">
        <w:rPr>
          <w:rFonts w:ascii="Arial" w:hAnsi="Arial" w:cs="Arial"/>
          <w:b/>
          <w:color w:val="auto"/>
          <w:sz w:val="20"/>
          <w:szCs w:val="20"/>
        </w:rPr>
        <w:t xml:space="preserve">the </w:t>
      </w:r>
      <w:r w:rsidR="004A2196" w:rsidRPr="00506AF9">
        <w:rPr>
          <w:rFonts w:ascii="Arial" w:hAnsi="Arial" w:cs="Arial"/>
          <w:b/>
          <w:color w:val="auto"/>
          <w:sz w:val="20"/>
          <w:szCs w:val="20"/>
        </w:rPr>
        <w:t>Parking Permit.</w:t>
      </w:r>
    </w:p>
    <w:p w:rsidR="00D21D6C" w:rsidRPr="00506AF9" w:rsidRDefault="00D21D6C" w:rsidP="000149AE">
      <w:pPr>
        <w:pStyle w:val="Default"/>
        <w:pBdr>
          <w:top w:val="single" w:sz="4" w:space="1" w:color="auto"/>
          <w:left w:val="single" w:sz="4" w:space="4" w:color="auto"/>
          <w:bottom w:val="single" w:sz="4" w:space="1" w:color="auto"/>
          <w:right w:val="single" w:sz="4" w:space="4" w:color="auto"/>
        </w:pBdr>
        <w:rPr>
          <w:rFonts w:ascii="Arial" w:hAnsi="Arial" w:cs="Arial"/>
          <w:b/>
          <w:color w:val="auto"/>
          <w:sz w:val="20"/>
          <w:szCs w:val="20"/>
        </w:rPr>
      </w:pPr>
    </w:p>
    <w:p w:rsidR="00E537AF" w:rsidRPr="00506AF9" w:rsidRDefault="00E537AF" w:rsidP="007F76D3">
      <w:pPr>
        <w:pStyle w:val="Default"/>
        <w:pBdr>
          <w:top w:val="single" w:sz="4" w:space="1" w:color="auto"/>
          <w:left w:val="single" w:sz="4" w:space="4" w:color="auto"/>
          <w:bottom w:val="single" w:sz="4" w:space="1" w:color="auto"/>
          <w:right w:val="single" w:sz="4" w:space="4" w:color="auto"/>
        </w:pBdr>
        <w:tabs>
          <w:tab w:val="left" w:pos="284"/>
        </w:tabs>
        <w:rPr>
          <w:rFonts w:ascii="Arial" w:hAnsi="Arial" w:cs="Arial"/>
          <w:b/>
          <w:color w:val="auto"/>
          <w:sz w:val="20"/>
          <w:szCs w:val="20"/>
        </w:rPr>
      </w:pPr>
      <w:r w:rsidRPr="00506AF9">
        <w:rPr>
          <w:rFonts w:ascii="Arial" w:hAnsi="Arial" w:cs="Arial"/>
          <w:b/>
          <w:color w:val="auto"/>
          <w:sz w:val="20"/>
          <w:szCs w:val="20"/>
        </w:rPr>
        <w:t xml:space="preserve">• </w:t>
      </w:r>
      <w:r w:rsidR="00711186" w:rsidRPr="00506AF9">
        <w:rPr>
          <w:rFonts w:ascii="Arial" w:hAnsi="Arial" w:cs="Arial"/>
          <w:b/>
          <w:color w:val="auto"/>
          <w:sz w:val="20"/>
          <w:szCs w:val="20"/>
        </w:rPr>
        <w:tab/>
      </w:r>
      <w:r w:rsidRPr="00506AF9">
        <w:rPr>
          <w:rFonts w:ascii="Arial" w:hAnsi="Arial" w:cs="Arial"/>
          <w:b/>
          <w:color w:val="auto"/>
          <w:sz w:val="20"/>
          <w:szCs w:val="20"/>
        </w:rPr>
        <w:t xml:space="preserve">Any supporting letters will need to provide proof that the stated criteria are satisfied. </w:t>
      </w:r>
    </w:p>
    <w:p w:rsidR="007F76D3" w:rsidRPr="00506AF9" w:rsidRDefault="007F76D3" w:rsidP="007F76D3">
      <w:pPr>
        <w:pStyle w:val="Default"/>
        <w:pBdr>
          <w:top w:val="single" w:sz="4" w:space="1" w:color="auto"/>
          <w:left w:val="single" w:sz="4" w:space="4" w:color="auto"/>
          <w:bottom w:val="single" w:sz="4" w:space="1" w:color="auto"/>
          <w:right w:val="single" w:sz="4" w:space="4" w:color="auto"/>
        </w:pBdr>
        <w:tabs>
          <w:tab w:val="left" w:pos="284"/>
        </w:tabs>
        <w:rPr>
          <w:rFonts w:ascii="Arial" w:hAnsi="Arial" w:cs="Arial"/>
          <w:b/>
          <w:color w:val="auto"/>
          <w:sz w:val="20"/>
          <w:szCs w:val="20"/>
        </w:rPr>
      </w:pPr>
    </w:p>
    <w:p w:rsidR="00F22E5F" w:rsidRPr="00506AF9" w:rsidRDefault="00F22E5F" w:rsidP="007F76D3">
      <w:pPr>
        <w:pStyle w:val="Default"/>
        <w:pBdr>
          <w:top w:val="single" w:sz="4" w:space="1" w:color="auto"/>
          <w:left w:val="single" w:sz="4" w:space="4" w:color="auto"/>
          <w:bottom w:val="single" w:sz="4" w:space="1" w:color="auto"/>
          <w:right w:val="single" w:sz="4" w:space="4" w:color="auto"/>
        </w:pBdr>
        <w:tabs>
          <w:tab w:val="left" w:pos="284"/>
        </w:tabs>
        <w:ind w:left="284" w:hanging="284"/>
        <w:rPr>
          <w:rFonts w:ascii="Arial" w:hAnsi="Arial" w:cs="Arial"/>
          <w:b/>
          <w:color w:val="auto"/>
          <w:sz w:val="20"/>
          <w:szCs w:val="20"/>
        </w:rPr>
      </w:pPr>
      <w:r w:rsidRPr="00506AF9">
        <w:rPr>
          <w:rFonts w:ascii="Arial" w:hAnsi="Arial" w:cs="Arial"/>
          <w:b/>
          <w:color w:val="auto"/>
          <w:sz w:val="20"/>
          <w:szCs w:val="20"/>
        </w:rPr>
        <w:t>•</w:t>
      </w:r>
      <w:r w:rsidR="00711186" w:rsidRPr="00506AF9">
        <w:rPr>
          <w:rFonts w:ascii="Arial" w:hAnsi="Arial" w:cs="Arial"/>
          <w:b/>
          <w:color w:val="auto"/>
          <w:sz w:val="20"/>
          <w:szCs w:val="20"/>
        </w:rPr>
        <w:tab/>
      </w:r>
      <w:r w:rsidRPr="00506AF9">
        <w:rPr>
          <w:rFonts w:ascii="Arial" w:hAnsi="Arial" w:cs="Arial"/>
          <w:b/>
          <w:color w:val="auto"/>
          <w:sz w:val="20"/>
          <w:szCs w:val="20"/>
        </w:rPr>
        <w:t xml:space="preserve">Each applicant is responsible for ensuring that all evidence </w:t>
      </w:r>
      <w:r w:rsidR="003B17D1" w:rsidRPr="00506AF9">
        <w:rPr>
          <w:rFonts w:ascii="Arial" w:hAnsi="Arial" w:cs="Arial"/>
          <w:b/>
          <w:color w:val="auto"/>
          <w:sz w:val="20"/>
          <w:szCs w:val="20"/>
        </w:rPr>
        <w:t>is presented on collection of the Permit</w:t>
      </w:r>
    </w:p>
    <w:p w:rsidR="007F76D3" w:rsidRPr="00506AF9" w:rsidRDefault="007F76D3" w:rsidP="007F76D3">
      <w:pPr>
        <w:pStyle w:val="Default"/>
        <w:pBdr>
          <w:top w:val="single" w:sz="4" w:space="1" w:color="auto"/>
          <w:left w:val="single" w:sz="4" w:space="4" w:color="auto"/>
          <w:bottom w:val="single" w:sz="4" w:space="1" w:color="auto"/>
          <w:right w:val="single" w:sz="4" w:space="4" w:color="auto"/>
        </w:pBdr>
        <w:tabs>
          <w:tab w:val="left" w:pos="284"/>
        </w:tabs>
        <w:ind w:left="284" w:hanging="284"/>
        <w:rPr>
          <w:rFonts w:ascii="Arial" w:hAnsi="Arial" w:cs="Arial"/>
          <w:b/>
          <w:color w:val="auto"/>
          <w:sz w:val="20"/>
          <w:szCs w:val="20"/>
        </w:rPr>
      </w:pPr>
    </w:p>
    <w:p w:rsidR="007F76D3" w:rsidRPr="00506AF9" w:rsidRDefault="00F22E5F" w:rsidP="007F76D3">
      <w:pPr>
        <w:pStyle w:val="Default"/>
        <w:pBdr>
          <w:top w:val="single" w:sz="4" w:space="1" w:color="auto"/>
          <w:left w:val="single" w:sz="4" w:space="4" w:color="auto"/>
          <w:bottom w:val="single" w:sz="4" w:space="1" w:color="auto"/>
          <w:right w:val="single" w:sz="4" w:space="4" w:color="auto"/>
        </w:pBdr>
        <w:tabs>
          <w:tab w:val="left" w:pos="284"/>
        </w:tabs>
        <w:ind w:left="284" w:hanging="284"/>
        <w:rPr>
          <w:rFonts w:ascii="Arial" w:hAnsi="Arial" w:cs="Arial"/>
          <w:b/>
          <w:color w:val="auto"/>
          <w:sz w:val="20"/>
          <w:szCs w:val="20"/>
        </w:rPr>
      </w:pPr>
      <w:r w:rsidRPr="00506AF9">
        <w:rPr>
          <w:rFonts w:ascii="Arial" w:hAnsi="Arial" w:cs="Arial"/>
          <w:b/>
          <w:color w:val="auto"/>
          <w:sz w:val="20"/>
          <w:szCs w:val="20"/>
        </w:rPr>
        <w:t xml:space="preserve">• </w:t>
      </w:r>
      <w:r w:rsidR="00711186" w:rsidRPr="00506AF9">
        <w:rPr>
          <w:rFonts w:ascii="Arial" w:hAnsi="Arial" w:cs="Arial"/>
          <w:b/>
          <w:color w:val="auto"/>
          <w:sz w:val="20"/>
          <w:szCs w:val="20"/>
        </w:rPr>
        <w:tab/>
      </w:r>
      <w:r w:rsidR="003432DA" w:rsidRPr="00506AF9">
        <w:rPr>
          <w:rFonts w:ascii="Arial" w:hAnsi="Arial" w:cs="Arial"/>
          <w:b/>
          <w:color w:val="auto"/>
          <w:sz w:val="20"/>
          <w:szCs w:val="20"/>
        </w:rPr>
        <w:t>Students on work placements or School Block Experience are not eligible t</w:t>
      </w:r>
      <w:r w:rsidR="00213E36" w:rsidRPr="00506AF9">
        <w:rPr>
          <w:rFonts w:ascii="Arial" w:hAnsi="Arial" w:cs="Arial"/>
          <w:b/>
          <w:color w:val="auto"/>
          <w:sz w:val="20"/>
          <w:szCs w:val="20"/>
        </w:rPr>
        <w:t xml:space="preserve">o a discount or refund on the </w:t>
      </w:r>
      <w:r w:rsidR="003432DA" w:rsidRPr="00506AF9">
        <w:rPr>
          <w:rFonts w:ascii="Arial" w:hAnsi="Arial" w:cs="Arial"/>
          <w:b/>
          <w:color w:val="auto"/>
          <w:sz w:val="20"/>
          <w:szCs w:val="20"/>
        </w:rPr>
        <w:t xml:space="preserve">car parking fee. </w:t>
      </w:r>
    </w:p>
    <w:p w:rsidR="003432DA" w:rsidRPr="00506AF9" w:rsidRDefault="003432DA" w:rsidP="007F76D3">
      <w:pPr>
        <w:pStyle w:val="Default"/>
        <w:pBdr>
          <w:top w:val="single" w:sz="4" w:space="1" w:color="auto"/>
          <w:left w:val="single" w:sz="4" w:space="4" w:color="auto"/>
          <w:bottom w:val="single" w:sz="4" w:space="1" w:color="auto"/>
          <w:right w:val="single" w:sz="4" w:space="4" w:color="auto"/>
        </w:pBdr>
        <w:tabs>
          <w:tab w:val="left" w:pos="284"/>
        </w:tabs>
        <w:ind w:left="284" w:hanging="284"/>
        <w:rPr>
          <w:rFonts w:ascii="Arial" w:hAnsi="Arial" w:cs="Arial"/>
          <w:b/>
          <w:color w:val="auto"/>
          <w:sz w:val="20"/>
          <w:szCs w:val="20"/>
        </w:rPr>
      </w:pPr>
    </w:p>
    <w:p w:rsidR="00FC52F0" w:rsidRPr="00506AF9" w:rsidRDefault="00215E2D" w:rsidP="007B36D7">
      <w:pPr>
        <w:pStyle w:val="Heading1"/>
        <w:rPr>
          <w:rFonts w:ascii="Arial" w:hAnsi="Arial" w:cs="Arial"/>
          <w:sz w:val="22"/>
          <w:szCs w:val="22"/>
        </w:rPr>
      </w:pPr>
      <w:r w:rsidRPr="00506AF9">
        <w:rPr>
          <w:rFonts w:ascii="Arial" w:hAnsi="Arial" w:cs="Arial"/>
          <w:sz w:val="22"/>
          <w:szCs w:val="22"/>
        </w:rPr>
        <w:t xml:space="preserve">See also the Car </w:t>
      </w:r>
      <w:r w:rsidR="00194DB6" w:rsidRPr="00506AF9">
        <w:rPr>
          <w:rFonts w:ascii="Arial" w:hAnsi="Arial" w:cs="Arial"/>
          <w:sz w:val="22"/>
          <w:szCs w:val="22"/>
        </w:rPr>
        <w:t>P</w:t>
      </w:r>
      <w:r w:rsidRPr="00506AF9">
        <w:rPr>
          <w:rFonts w:ascii="Arial" w:hAnsi="Arial" w:cs="Arial"/>
          <w:sz w:val="22"/>
          <w:szCs w:val="22"/>
        </w:rPr>
        <w:t>arking Regulations</w:t>
      </w:r>
    </w:p>
    <w:p w:rsidR="00BC1FE7" w:rsidRPr="00506AF9" w:rsidRDefault="00BC1FE7" w:rsidP="00BC1FE7"/>
    <w:p w:rsidR="004E5FA5" w:rsidRPr="00506AF9" w:rsidRDefault="004E5FA5" w:rsidP="00BC1FE7"/>
    <w:p w:rsidR="00DC1BD5" w:rsidRPr="00506AF9" w:rsidRDefault="00E93AB9" w:rsidP="00371608">
      <w:pPr>
        <w:pStyle w:val="ListParagraph"/>
        <w:numPr>
          <w:ilvl w:val="0"/>
          <w:numId w:val="23"/>
        </w:numPr>
        <w:ind w:left="567" w:hanging="567"/>
        <w:outlineLvl w:val="3"/>
        <w:rPr>
          <w:b/>
          <w:sz w:val="24"/>
          <w:szCs w:val="24"/>
        </w:rPr>
      </w:pPr>
      <w:r w:rsidRPr="00506AF9">
        <w:rPr>
          <w:b/>
          <w:sz w:val="24"/>
          <w:szCs w:val="24"/>
        </w:rPr>
        <w:t>Barrier Car Parks</w:t>
      </w:r>
    </w:p>
    <w:p w:rsidR="008609F2" w:rsidRPr="00506AF9" w:rsidRDefault="008609F2" w:rsidP="00DC1BD5">
      <w:pPr>
        <w:tabs>
          <w:tab w:val="left" w:pos="567"/>
        </w:tabs>
      </w:pPr>
      <w:r w:rsidRPr="00506AF9">
        <w:t>There are a limited number of barrier-restricted parking bays operated by wireless fobs</w:t>
      </w:r>
      <w:r w:rsidR="00E0511E" w:rsidRPr="00506AF9">
        <w:t>.</w:t>
      </w:r>
      <w:r w:rsidRPr="00506AF9">
        <w:t xml:space="preserve"> All staff are eligible to apply for a restricted parking bay but the priority will be:</w:t>
      </w:r>
    </w:p>
    <w:p w:rsidR="008609F2" w:rsidRPr="00506AF9" w:rsidRDefault="008609F2" w:rsidP="000A2973">
      <w:pPr>
        <w:numPr>
          <w:ilvl w:val="0"/>
          <w:numId w:val="18"/>
        </w:numPr>
        <w:tabs>
          <w:tab w:val="left" w:pos="284"/>
        </w:tabs>
        <w:ind w:left="284" w:hanging="284"/>
        <w:rPr>
          <w:rFonts w:cs="Arial"/>
        </w:rPr>
      </w:pPr>
      <w:r w:rsidRPr="00506AF9">
        <w:t>Director and Head of Department Grades</w:t>
      </w:r>
    </w:p>
    <w:p w:rsidR="008609F2" w:rsidRPr="00506AF9" w:rsidRDefault="008609F2" w:rsidP="008609F2">
      <w:pPr>
        <w:numPr>
          <w:ilvl w:val="0"/>
          <w:numId w:val="18"/>
        </w:numPr>
        <w:tabs>
          <w:tab w:val="left" w:pos="284"/>
        </w:tabs>
        <w:ind w:left="284" w:hanging="284"/>
        <w:rPr>
          <w:rFonts w:cs="Arial"/>
        </w:rPr>
      </w:pPr>
      <w:r w:rsidRPr="00506AF9">
        <w:rPr>
          <w:rFonts w:cs="Arial"/>
        </w:rPr>
        <w:t>those who make frequent off-site visits</w:t>
      </w:r>
    </w:p>
    <w:p w:rsidR="000A2973" w:rsidRPr="00506AF9" w:rsidRDefault="000A2973" w:rsidP="008609F2">
      <w:pPr>
        <w:tabs>
          <w:tab w:val="left" w:pos="284"/>
        </w:tabs>
        <w:rPr>
          <w:rFonts w:cs="Arial"/>
        </w:rPr>
      </w:pPr>
    </w:p>
    <w:p w:rsidR="00D61998" w:rsidRPr="00506AF9" w:rsidRDefault="00D61998" w:rsidP="008609F2">
      <w:pPr>
        <w:tabs>
          <w:tab w:val="left" w:pos="284"/>
        </w:tabs>
        <w:rPr>
          <w:rFonts w:cs="Arial"/>
        </w:rPr>
      </w:pPr>
      <w:r w:rsidRPr="00506AF9">
        <w:rPr>
          <w:rFonts w:cs="Arial"/>
        </w:rPr>
        <w:t xml:space="preserve">These places are allocated for a </w:t>
      </w:r>
      <w:proofErr w:type="gramStart"/>
      <w:r w:rsidRPr="00506AF9">
        <w:rPr>
          <w:rFonts w:cs="Arial"/>
        </w:rPr>
        <w:t>one year</w:t>
      </w:r>
      <w:proofErr w:type="gramEnd"/>
      <w:r w:rsidRPr="00506AF9">
        <w:rPr>
          <w:rFonts w:cs="Arial"/>
        </w:rPr>
        <w:t xml:space="preserve"> period only.</w:t>
      </w:r>
      <w:r w:rsidR="00534848" w:rsidRPr="00506AF9">
        <w:rPr>
          <w:rFonts w:cs="Arial"/>
        </w:rPr>
        <w:t xml:space="preserve"> </w:t>
      </w:r>
      <w:r w:rsidRPr="00506AF9">
        <w:rPr>
          <w:rFonts w:cs="Arial"/>
        </w:rPr>
        <w:t xml:space="preserve"> Applicants must then re-apply. </w:t>
      </w:r>
    </w:p>
    <w:p w:rsidR="008609F2" w:rsidRPr="00506AF9" w:rsidRDefault="008609F2" w:rsidP="008609F2">
      <w:pPr>
        <w:tabs>
          <w:tab w:val="left" w:pos="284"/>
        </w:tabs>
        <w:rPr>
          <w:rFonts w:cs="Arial"/>
        </w:rPr>
      </w:pPr>
      <w:r w:rsidRPr="00506AF9">
        <w:rPr>
          <w:rFonts w:cs="Arial"/>
        </w:rPr>
        <w:tab/>
      </w:r>
    </w:p>
    <w:p w:rsidR="00E637BB" w:rsidRPr="00506AF9" w:rsidRDefault="00E637BB" w:rsidP="008609F2">
      <w:pPr>
        <w:tabs>
          <w:tab w:val="left" w:pos="284"/>
        </w:tabs>
        <w:rPr>
          <w:rFonts w:cs="Arial"/>
        </w:rPr>
      </w:pPr>
      <w:r w:rsidRPr="00506AF9">
        <w:rPr>
          <w:rFonts w:cs="Arial"/>
        </w:rPr>
        <w:t>T</w:t>
      </w:r>
      <w:r w:rsidR="00D61998" w:rsidRPr="00506AF9">
        <w:rPr>
          <w:rFonts w:cs="Arial"/>
        </w:rPr>
        <w:t xml:space="preserve">here are only as many fobs allocated as there are spaces available so that barrier parking should be assured. Applicants receive only one fob for a specific reserved parking zone. </w:t>
      </w:r>
    </w:p>
    <w:p w:rsidR="00E637BB" w:rsidRPr="00506AF9" w:rsidRDefault="00E637BB" w:rsidP="008609F2">
      <w:pPr>
        <w:tabs>
          <w:tab w:val="left" w:pos="284"/>
        </w:tabs>
        <w:rPr>
          <w:rFonts w:cs="Arial"/>
        </w:rPr>
      </w:pPr>
    </w:p>
    <w:p w:rsidR="00D61998" w:rsidRPr="00506AF9" w:rsidRDefault="00D61998" w:rsidP="008609F2">
      <w:pPr>
        <w:tabs>
          <w:tab w:val="left" w:pos="284"/>
        </w:tabs>
        <w:rPr>
          <w:rFonts w:cs="Arial"/>
        </w:rPr>
      </w:pPr>
      <w:r w:rsidRPr="00506AF9">
        <w:rPr>
          <w:rFonts w:cs="Arial"/>
        </w:rPr>
        <w:t>Lost fobs will be charged at £50.</w:t>
      </w:r>
    </w:p>
    <w:p w:rsidR="007004C4" w:rsidRPr="00506AF9" w:rsidRDefault="007004C4" w:rsidP="008609F2">
      <w:pPr>
        <w:tabs>
          <w:tab w:val="left" w:pos="284"/>
        </w:tabs>
        <w:rPr>
          <w:rFonts w:cs="Arial"/>
        </w:rPr>
      </w:pPr>
    </w:p>
    <w:p w:rsidR="004E5FA5" w:rsidRPr="00506AF9" w:rsidRDefault="004E5FA5" w:rsidP="0032362B">
      <w:pPr>
        <w:rPr>
          <w:rFonts w:cs="Arial"/>
        </w:rPr>
      </w:pPr>
    </w:p>
    <w:p w:rsidR="00B47C88" w:rsidRPr="00506AF9" w:rsidRDefault="00B47C88" w:rsidP="00371608">
      <w:pPr>
        <w:pStyle w:val="ListParagraph"/>
        <w:numPr>
          <w:ilvl w:val="0"/>
          <w:numId w:val="23"/>
        </w:numPr>
        <w:ind w:left="567" w:hanging="567"/>
        <w:rPr>
          <w:rFonts w:cs="Arial"/>
          <w:b/>
          <w:sz w:val="24"/>
          <w:szCs w:val="24"/>
        </w:rPr>
      </w:pPr>
      <w:r w:rsidRPr="00506AF9">
        <w:rPr>
          <w:rFonts w:cs="Arial"/>
          <w:b/>
          <w:sz w:val="24"/>
          <w:szCs w:val="24"/>
        </w:rPr>
        <w:t>Invited Guests and Official Visitors</w:t>
      </w:r>
    </w:p>
    <w:p w:rsidR="0095291B" w:rsidRPr="00506AF9" w:rsidRDefault="00B47C88" w:rsidP="00B061DE">
      <w:pPr>
        <w:rPr>
          <w:rFonts w:cs="Arial"/>
        </w:rPr>
      </w:pPr>
      <w:r w:rsidRPr="00506AF9">
        <w:rPr>
          <w:rFonts w:cs="Arial"/>
        </w:rPr>
        <w:t xml:space="preserve">Invited Guests and Official Visitors can </w:t>
      </w:r>
      <w:r w:rsidR="00802B6F" w:rsidRPr="00506AF9">
        <w:rPr>
          <w:rFonts w:cs="Arial"/>
        </w:rPr>
        <w:t>ar</w:t>
      </w:r>
      <w:r w:rsidRPr="00506AF9">
        <w:rPr>
          <w:rFonts w:cs="Arial"/>
        </w:rPr>
        <w:t xml:space="preserve">range parking via the sponsoring </w:t>
      </w:r>
      <w:r w:rsidR="009273BE" w:rsidRPr="00506AF9">
        <w:rPr>
          <w:rFonts w:cs="Arial"/>
        </w:rPr>
        <w:t>Faculties</w:t>
      </w:r>
      <w:r w:rsidRPr="00506AF9">
        <w:rPr>
          <w:rFonts w:cs="Arial"/>
        </w:rPr>
        <w:t xml:space="preserve"> or Departments. </w:t>
      </w:r>
    </w:p>
    <w:p w:rsidR="00213E36" w:rsidRPr="00506AF9" w:rsidRDefault="00213E36" w:rsidP="00B061DE">
      <w:pPr>
        <w:rPr>
          <w:rFonts w:cs="Arial"/>
        </w:rPr>
      </w:pPr>
    </w:p>
    <w:p w:rsidR="0095291B" w:rsidRPr="00506AF9" w:rsidRDefault="0095291B" w:rsidP="00B061DE">
      <w:pPr>
        <w:rPr>
          <w:rFonts w:cs="Arial"/>
          <w:b/>
        </w:rPr>
      </w:pPr>
    </w:p>
    <w:p w:rsidR="004D4870" w:rsidRPr="00506AF9" w:rsidRDefault="0095291B" w:rsidP="002B549C">
      <w:pPr>
        <w:pStyle w:val="ListParagraph"/>
        <w:numPr>
          <w:ilvl w:val="0"/>
          <w:numId w:val="23"/>
        </w:numPr>
        <w:tabs>
          <w:tab w:val="left" w:pos="426"/>
        </w:tabs>
        <w:ind w:left="0" w:firstLine="0"/>
        <w:rPr>
          <w:rFonts w:cs="Arial"/>
        </w:rPr>
      </w:pPr>
      <w:r w:rsidRPr="00506AF9">
        <w:rPr>
          <w:rFonts w:cs="Arial"/>
          <w:b/>
          <w:sz w:val="24"/>
          <w:szCs w:val="24"/>
        </w:rPr>
        <w:t xml:space="preserve">Disabled Drivers </w:t>
      </w:r>
    </w:p>
    <w:p w:rsidR="00957E0A" w:rsidRPr="00506AF9" w:rsidRDefault="0095291B" w:rsidP="004D4870">
      <w:pPr>
        <w:pStyle w:val="ListParagraph"/>
        <w:ind w:left="0"/>
        <w:rPr>
          <w:rFonts w:cs="Arial"/>
        </w:rPr>
      </w:pPr>
      <w:r w:rsidRPr="00506AF9">
        <w:rPr>
          <w:rFonts w:cs="Arial"/>
        </w:rPr>
        <w:t>Dedicated parking spaces are provided for disabled drivers</w:t>
      </w:r>
      <w:r w:rsidR="00A52C6D" w:rsidRPr="00506AF9">
        <w:rPr>
          <w:rFonts w:cs="Arial"/>
        </w:rPr>
        <w:t>.</w:t>
      </w:r>
      <w:r w:rsidRPr="00506AF9">
        <w:rPr>
          <w:rFonts w:cs="Arial"/>
        </w:rPr>
        <w:t xml:space="preserve"> Applicants should be in possession of the normal Disabled Person’s badge which should be displayed alongside the University Permit</w:t>
      </w:r>
      <w:r w:rsidR="0042528C" w:rsidRPr="00506AF9">
        <w:rPr>
          <w:rFonts w:cs="Arial"/>
        </w:rPr>
        <w:t>.</w:t>
      </w:r>
      <w:r w:rsidR="00957E0A" w:rsidRPr="00506AF9">
        <w:rPr>
          <w:rFonts w:cs="Arial"/>
        </w:rPr>
        <w:t xml:space="preserve"> </w:t>
      </w:r>
    </w:p>
    <w:p w:rsidR="0022380E" w:rsidRPr="00506AF9" w:rsidRDefault="0022380E" w:rsidP="00B061DE">
      <w:pPr>
        <w:rPr>
          <w:rFonts w:cs="Arial"/>
        </w:rPr>
      </w:pPr>
    </w:p>
    <w:p w:rsidR="0022380E" w:rsidRPr="00506AF9" w:rsidRDefault="0022380E" w:rsidP="00B061DE">
      <w:pPr>
        <w:rPr>
          <w:rFonts w:cs="Arial"/>
        </w:rPr>
      </w:pPr>
    </w:p>
    <w:p w:rsidR="00F72E23" w:rsidRPr="00506AF9" w:rsidRDefault="00F72E23" w:rsidP="00371608">
      <w:pPr>
        <w:pStyle w:val="NormalWeb"/>
        <w:numPr>
          <w:ilvl w:val="0"/>
          <w:numId w:val="23"/>
        </w:numPr>
        <w:spacing w:before="0" w:beforeAutospacing="0" w:after="0" w:afterAutospacing="0"/>
        <w:rPr>
          <w:rFonts w:ascii="Arial" w:hAnsi="Arial" w:cs="Arial"/>
          <w:sz w:val="20"/>
          <w:szCs w:val="20"/>
        </w:rPr>
      </w:pPr>
      <w:r w:rsidRPr="00506AF9">
        <w:rPr>
          <w:rFonts w:ascii="Arial" w:hAnsi="Arial" w:cs="Arial"/>
          <w:b/>
        </w:rPr>
        <w:t>Temporary Mobility Parking Permit</w:t>
      </w:r>
    </w:p>
    <w:p w:rsidR="00F72E23" w:rsidRPr="00506AF9" w:rsidRDefault="00F72E23" w:rsidP="00F72E23">
      <w:pPr>
        <w:pStyle w:val="NormalWeb"/>
        <w:spacing w:before="0" w:beforeAutospacing="0" w:after="0" w:afterAutospacing="0"/>
        <w:rPr>
          <w:rFonts w:ascii="Arial" w:hAnsi="Arial" w:cs="Arial"/>
          <w:sz w:val="20"/>
          <w:szCs w:val="20"/>
        </w:rPr>
      </w:pPr>
      <w:r w:rsidRPr="00506AF9">
        <w:rPr>
          <w:rFonts w:ascii="Arial" w:hAnsi="Arial" w:cs="Arial"/>
          <w:sz w:val="20"/>
          <w:szCs w:val="20"/>
        </w:rPr>
        <w:t>Any person who has a temporary need to access a disabled parking bay, but does not qualify for a Blue Badge, shall provide written medical evidence to the Dean of Students, for students and the University Secretary, for staff and others.  The Dean of Students/University Secretary will decide whether or not to grant a Temporary Mobility Parking Permit.  Their decision shall be final.</w:t>
      </w:r>
    </w:p>
    <w:p w:rsidR="00E251F5" w:rsidRPr="00506AF9" w:rsidRDefault="00E251F5" w:rsidP="00F72E23">
      <w:pPr>
        <w:pStyle w:val="NormalWeb"/>
        <w:spacing w:before="0" w:beforeAutospacing="0" w:after="0" w:afterAutospacing="0"/>
        <w:rPr>
          <w:rFonts w:ascii="Arial" w:hAnsi="Arial" w:cs="Arial"/>
          <w:sz w:val="20"/>
          <w:szCs w:val="20"/>
        </w:rPr>
      </w:pPr>
    </w:p>
    <w:p w:rsidR="00F72E23" w:rsidRPr="00506AF9" w:rsidRDefault="00F72E23" w:rsidP="00F72E23">
      <w:pPr>
        <w:pStyle w:val="NormalWeb"/>
        <w:spacing w:before="0" w:beforeAutospacing="0" w:after="0" w:afterAutospacing="0"/>
        <w:ind w:left="357"/>
        <w:rPr>
          <w:rFonts w:ascii="Arial" w:hAnsi="Arial" w:cs="Arial"/>
          <w:sz w:val="20"/>
          <w:szCs w:val="20"/>
        </w:rPr>
      </w:pPr>
    </w:p>
    <w:p w:rsidR="00E251F5" w:rsidRPr="00506AF9" w:rsidRDefault="00E251F5" w:rsidP="002B549C">
      <w:pPr>
        <w:pStyle w:val="ListParagraph"/>
        <w:numPr>
          <w:ilvl w:val="0"/>
          <w:numId w:val="23"/>
        </w:numPr>
        <w:ind w:left="426" w:hanging="426"/>
        <w:rPr>
          <w:rFonts w:cs="Arial"/>
          <w:b/>
          <w:sz w:val="24"/>
          <w:szCs w:val="24"/>
        </w:rPr>
      </w:pPr>
      <w:r w:rsidRPr="00506AF9">
        <w:rPr>
          <w:rFonts w:cs="Arial"/>
          <w:b/>
          <w:sz w:val="24"/>
          <w:szCs w:val="24"/>
        </w:rPr>
        <w:t xml:space="preserve">Delivery Vehicles </w:t>
      </w:r>
    </w:p>
    <w:p w:rsidR="00D57EE2" w:rsidRPr="00506AF9" w:rsidRDefault="00E251F5" w:rsidP="00D57EE2">
      <w:pPr>
        <w:pStyle w:val="ListParagraph"/>
        <w:ind w:left="0"/>
      </w:pPr>
      <w:r w:rsidRPr="00506AF9">
        <w:t>Delivery vehicles are permitted on campus to carryout deliveries</w:t>
      </w:r>
      <w:r w:rsidR="00D57EE2" w:rsidRPr="00506AF9">
        <w:t>,</w:t>
      </w:r>
      <w:r w:rsidRPr="00506AF9">
        <w:t xml:space="preserve"> free of charge </w:t>
      </w:r>
      <w:r w:rsidR="00D57EE2" w:rsidRPr="00506AF9">
        <w:t xml:space="preserve">and have a maximum stay of 30 </w:t>
      </w:r>
      <w:r w:rsidRPr="00506AF9">
        <w:t xml:space="preserve">minutes to unload </w:t>
      </w:r>
      <w:r w:rsidR="00D57EE2" w:rsidRPr="00506AF9">
        <w:t>and deliver; providing the vehicle is not causing any unnecessary obstructions.  Deliveries that require a longer set down can do so by prior arrangement with the Estates Department.</w:t>
      </w:r>
    </w:p>
    <w:p w:rsidR="00E251F5" w:rsidRPr="00506AF9" w:rsidRDefault="00E251F5" w:rsidP="00D926A8">
      <w:pPr>
        <w:pStyle w:val="ListParagraph"/>
        <w:ind w:left="0"/>
      </w:pPr>
    </w:p>
    <w:p w:rsidR="00E251F5" w:rsidRPr="00506AF9" w:rsidRDefault="00E251F5" w:rsidP="00D926A8">
      <w:pPr>
        <w:pStyle w:val="ListParagraph"/>
        <w:ind w:left="567"/>
        <w:rPr>
          <w:rFonts w:cs="Arial"/>
          <w:b/>
          <w:sz w:val="24"/>
          <w:szCs w:val="24"/>
        </w:rPr>
      </w:pPr>
    </w:p>
    <w:p w:rsidR="00436A91" w:rsidRPr="00506AF9" w:rsidRDefault="00436A91" w:rsidP="002B549C">
      <w:pPr>
        <w:pStyle w:val="ListParagraph"/>
        <w:numPr>
          <w:ilvl w:val="0"/>
          <w:numId w:val="23"/>
        </w:numPr>
        <w:ind w:left="426" w:hanging="426"/>
        <w:rPr>
          <w:rFonts w:cs="Arial"/>
          <w:b/>
          <w:sz w:val="24"/>
          <w:szCs w:val="24"/>
        </w:rPr>
      </w:pPr>
      <w:r w:rsidRPr="00506AF9">
        <w:rPr>
          <w:rFonts w:cs="Arial"/>
          <w:b/>
          <w:sz w:val="24"/>
          <w:szCs w:val="24"/>
        </w:rPr>
        <w:t>C</w:t>
      </w:r>
      <w:r w:rsidR="00E8162E" w:rsidRPr="00506AF9">
        <w:rPr>
          <w:rFonts w:cs="Arial"/>
          <w:b/>
          <w:sz w:val="24"/>
          <w:szCs w:val="24"/>
        </w:rPr>
        <w:t>ar P</w:t>
      </w:r>
      <w:r w:rsidR="00303A0A" w:rsidRPr="00506AF9">
        <w:rPr>
          <w:rFonts w:cs="Arial"/>
          <w:b/>
          <w:sz w:val="24"/>
          <w:szCs w:val="24"/>
        </w:rPr>
        <w:t>arking Regulations</w:t>
      </w:r>
    </w:p>
    <w:p w:rsidR="00303A0A" w:rsidRPr="00506AF9" w:rsidRDefault="00303A0A" w:rsidP="00D926A8">
      <w:pPr>
        <w:pStyle w:val="ListParagraph"/>
        <w:numPr>
          <w:ilvl w:val="0"/>
          <w:numId w:val="29"/>
        </w:numPr>
        <w:rPr>
          <w:rFonts w:cs="Arial"/>
        </w:rPr>
      </w:pPr>
      <w:r w:rsidRPr="00506AF9">
        <w:rPr>
          <w:rFonts w:cs="Arial"/>
        </w:rPr>
        <w:t>Owners and drivers of motor vehicles using University roads and car parks, do so at their own risk. No liability is accepted by the University in respect of any loss, theft, accident, damage or injury suffered or inflicted by such persons or vehicles.</w:t>
      </w:r>
    </w:p>
    <w:p w:rsidR="00436A91" w:rsidRPr="00506AF9" w:rsidRDefault="00436A91" w:rsidP="00D926A8">
      <w:pPr>
        <w:pStyle w:val="ListParagraph"/>
        <w:numPr>
          <w:ilvl w:val="0"/>
          <w:numId w:val="29"/>
        </w:numPr>
        <w:rPr>
          <w:rFonts w:cs="Arial"/>
        </w:rPr>
      </w:pPr>
      <w:r w:rsidRPr="00506AF9">
        <w:rPr>
          <w:rFonts w:cs="Arial"/>
        </w:rPr>
        <w:t>Th</w:t>
      </w:r>
      <w:r w:rsidR="00A06F61" w:rsidRPr="00506AF9">
        <w:rPr>
          <w:rFonts w:cs="Arial"/>
        </w:rPr>
        <w:t>e University reserves the right</w:t>
      </w:r>
      <w:r w:rsidRPr="00506AF9">
        <w:rPr>
          <w:rFonts w:cs="Arial"/>
        </w:rPr>
        <w:t xml:space="preserve"> to </w:t>
      </w:r>
      <w:r w:rsidR="00A06F61" w:rsidRPr="00506AF9">
        <w:rPr>
          <w:rFonts w:cs="Arial"/>
        </w:rPr>
        <w:t xml:space="preserve">accept or reject </w:t>
      </w:r>
      <w:r w:rsidR="00F72B9E" w:rsidRPr="00506AF9">
        <w:rPr>
          <w:rFonts w:cs="Arial"/>
        </w:rPr>
        <w:t xml:space="preserve">a </w:t>
      </w:r>
      <w:r w:rsidR="00A06F61" w:rsidRPr="00506AF9">
        <w:rPr>
          <w:rFonts w:cs="Arial"/>
        </w:rPr>
        <w:t>parking permit</w:t>
      </w:r>
      <w:r w:rsidRPr="00506AF9">
        <w:rPr>
          <w:rFonts w:cs="Arial"/>
        </w:rPr>
        <w:t xml:space="preserve"> application</w:t>
      </w:r>
      <w:r w:rsidR="00C97556" w:rsidRPr="00506AF9">
        <w:rPr>
          <w:rFonts w:cs="Arial"/>
        </w:rPr>
        <w:t>, and will not enter into correspondence regarding such decisions.</w:t>
      </w:r>
      <w:r w:rsidRPr="00506AF9">
        <w:rPr>
          <w:rFonts w:cs="Arial"/>
        </w:rPr>
        <w:t xml:space="preserve"> </w:t>
      </w:r>
    </w:p>
    <w:p w:rsidR="00303A0A" w:rsidRPr="00506AF9" w:rsidRDefault="00303A0A" w:rsidP="00D926A8">
      <w:pPr>
        <w:pStyle w:val="ListParagraph"/>
        <w:numPr>
          <w:ilvl w:val="0"/>
          <w:numId w:val="29"/>
        </w:numPr>
        <w:rPr>
          <w:rFonts w:cs="Arial"/>
        </w:rPr>
      </w:pPr>
      <w:r w:rsidRPr="00506AF9">
        <w:rPr>
          <w:rFonts w:cs="Arial"/>
        </w:rPr>
        <w:t>Resident students are not normally permitted to keep cars on campus</w:t>
      </w:r>
      <w:r w:rsidR="0033420A" w:rsidRPr="00506AF9">
        <w:rPr>
          <w:rFonts w:cs="Arial"/>
        </w:rPr>
        <w:t>.</w:t>
      </w:r>
      <w:r w:rsidR="00F101E8" w:rsidRPr="00506AF9">
        <w:rPr>
          <w:rFonts w:cs="Arial"/>
        </w:rPr>
        <w:t xml:space="preserve"> </w:t>
      </w:r>
    </w:p>
    <w:p w:rsidR="00436A91" w:rsidRPr="00506AF9" w:rsidRDefault="00436A91" w:rsidP="00D926A8">
      <w:pPr>
        <w:pStyle w:val="ListParagraph"/>
        <w:numPr>
          <w:ilvl w:val="0"/>
          <w:numId w:val="29"/>
        </w:numPr>
        <w:rPr>
          <w:rFonts w:cs="Arial"/>
        </w:rPr>
      </w:pPr>
      <w:r w:rsidRPr="00506AF9">
        <w:rPr>
          <w:rFonts w:cs="Arial"/>
        </w:rPr>
        <w:t>Only one permit per person is allowed</w:t>
      </w:r>
      <w:r w:rsidR="00A06F61" w:rsidRPr="00506AF9">
        <w:rPr>
          <w:rFonts w:cs="Arial"/>
        </w:rPr>
        <w:t>.</w:t>
      </w:r>
    </w:p>
    <w:p w:rsidR="00436A91" w:rsidRPr="00506AF9" w:rsidRDefault="00436A91" w:rsidP="00D926A8">
      <w:pPr>
        <w:pStyle w:val="ListParagraph"/>
        <w:numPr>
          <w:ilvl w:val="0"/>
          <w:numId w:val="29"/>
        </w:numPr>
        <w:rPr>
          <w:rFonts w:cs="Arial"/>
        </w:rPr>
      </w:pPr>
      <w:r w:rsidRPr="00506AF9">
        <w:rPr>
          <w:rFonts w:cs="Arial"/>
        </w:rPr>
        <w:t>Permits are not transferable</w:t>
      </w:r>
      <w:r w:rsidR="004903D1" w:rsidRPr="00506AF9">
        <w:rPr>
          <w:rFonts w:cs="Arial"/>
        </w:rPr>
        <w:t xml:space="preserve"> </w:t>
      </w:r>
    </w:p>
    <w:p w:rsidR="0090714D" w:rsidRPr="00506AF9" w:rsidRDefault="00436A91" w:rsidP="00D926A8">
      <w:pPr>
        <w:pStyle w:val="ListParagraph"/>
        <w:numPr>
          <w:ilvl w:val="0"/>
          <w:numId w:val="29"/>
        </w:numPr>
        <w:rPr>
          <w:rFonts w:cs="Arial"/>
          <w:b/>
        </w:rPr>
      </w:pPr>
      <w:r w:rsidRPr="00506AF9">
        <w:rPr>
          <w:rFonts w:cs="Arial"/>
          <w:b/>
        </w:rPr>
        <w:t>Possession of a permit does not guarantee a parking space</w:t>
      </w:r>
      <w:r w:rsidR="00A06F61" w:rsidRPr="00506AF9">
        <w:rPr>
          <w:rFonts w:cs="Arial"/>
          <w:b/>
        </w:rPr>
        <w:t>.</w:t>
      </w:r>
    </w:p>
    <w:p w:rsidR="0032362B" w:rsidRPr="00506AF9" w:rsidRDefault="007004C4">
      <w:pPr>
        <w:pStyle w:val="ListParagraph"/>
        <w:numPr>
          <w:ilvl w:val="0"/>
          <w:numId w:val="29"/>
        </w:numPr>
        <w:rPr>
          <w:rFonts w:cs="Arial"/>
        </w:rPr>
      </w:pPr>
      <w:r w:rsidRPr="00506AF9">
        <w:rPr>
          <w:rFonts w:cs="Arial"/>
        </w:rPr>
        <w:t>The misuse and/or copying of the “self-print” or the annual parking permit is seen as fraud and strictly forbidden.  The University will invoke Disciplinary Procedures against any member of staff or student who misuses the Parking Permit</w:t>
      </w:r>
      <w:r w:rsidR="0032362B" w:rsidRPr="00506AF9">
        <w:rPr>
          <w:rFonts w:cs="Arial"/>
        </w:rPr>
        <w:t xml:space="preserve">. </w:t>
      </w:r>
    </w:p>
    <w:p w:rsidR="00436A91" w:rsidRPr="00506AF9" w:rsidRDefault="00436A91" w:rsidP="00D926A8">
      <w:pPr>
        <w:pStyle w:val="ListParagraph"/>
        <w:numPr>
          <w:ilvl w:val="0"/>
          <w:numId w:val="29"/>
        </w:numPr>
        <w:rPr>
          <w:rFonts w:cs="Arial"/>
        </w:rPr>
      </w:pPr>
      <w:r w:rsidRPr="00506AF9">
        <w:rPr>
          <w:rFonts w:cs="Arial"/>
        </w:rPr>
        <w:t>Vehicle</w:t>
      </w:r>
      <w:r w:rsidR="00A06F61" w:rsidRPr="00506AF9">
        <w:rPr>
          <w:rFonts w:cs="Arial"/>
        </w:rPr>
        <w:t>s</w:t>
      </w:r>
      <w:r w:rsidRPr="00506AF9">
        <w:rPr>
          <w:rFonts w:cs="Arial"/>
        </w:rPr>
        <w:t xml:space="preserve"> must be parked in designated parking space</w:t>
      </w:r>
      <w:r w:rsidR="00A06F61" w:rsidRPr="00506AF9">
        <w:rPr>
          <w:rFonts w:cs="Arial"/>
        </w:rPr>
        <w:t>s</w:t>
      </w:r>
      <w:r w:rsidRPr="00506AF9">
        <w:rPr>
          <w:rFonts w:cs="Arial"/>
        </w:rPr>
        <w:t xml:space="preserve"> only. Irresponsible parking causing an obstruction and</w:t>
      </w:r>
      <w:r w:rsidR="00A06F61" w:rsidRPr="00506AF9">
        <w:rPr>
          <w:rFonts w:cs="Arial"/>
        </w:rPr>
        <w:t>/or hazard, parking in a D</w:t>
      </w:r>
      <w:r w:rsidRPr="00506AF9">
        <w:rPr>
          <w:rFonts w:cs="Arial"/>
        </w:rPr>
        <w:t xml:space="preserve">isabled </w:t>
      </w:r>
      <w:r w:rsidR="00A06F61" w:rsidRPr="00506AF9">
        <w:rPr>
          <w:rFonts w:cs="Arial"/>
        </w:rPr>
        <w:t>bay without displaying a valid Disabled P</w:t>
      </w:r>
      <w:r w:rsidRPr="00506AF9">
        <w:rPr>
          <w:rFonts w:cs="Arial"/>
        </w:rPr>
        <w:t>erson</w:t>
      </w:r>
      <w:r w:rsidR="00A06F61" w:rsidRPr="00506AF9">
        <w:rPr>
          <w:rFonts w:cs="Arial"/>
        </w:rPr>
        <w:t>’</w:t>
      </w:r>
      <w:r w:rsidRPr="00506AF9">
        <w:rPr>
          <w:rFonts w:cs="Arial"/>
        </w:rPr>
        <w:t>s badge</w:t>
      </w:r>
      <w:r w:rsidR="00C97556" w:rsidRPr="00506AF9">
        <w:rPr>
          <w:rFonts w:cs="Arial"/>
        </w:rPr>
        <w:t>, or</w:t>
      </w:r>
      <w:r w:rsidRPr="00506AF9">
        <w:rPr>
          <w:rFonts w:cs="Arial"/>
        </w:rPr>
        <w:t xml:space="preserve"> parking on the grass will </w:t>
      </w:r>
      <w:r w:rsidR="00B95C1E" w:rsidRPr="00506AF9">
        <w:rPr>
          <w:rFonts w:cs="Arial"/>
        </w:rPr>
        <w:t xml:space="preserve">be issued with a Parking Charge Notice. </w:t>
      </w:r>
      <w:r w:rsidR="001261B9" w:rsidRPr="00506AF9">
        <w:rPr>
          <w:rFonts w:cs="Arial"/>
        </w:rPr>
        <w:t xml:space="preserve"> </w:t>
      </w:r>
      <w:r w:rsidRPr="00506AF9">
        <w:rPr>
          <w:rFonts w:cs="Arial"/>
        </w:rPr>
        <w:t xml:space="preserve"> </w:t>
      </w:r>
    </w:p>
    <w:p w:rsidR="00FA7AD5" w:rsidRPr="00506AF9" w:rsidRDefault="0010469C" w:rsidP="00D926A8">
      <w:pPr>
        <w:pStyle w:val="ListParagraph"/>
        <w:numPr>
          <w:ilvl w:val="0"/>
          <w:numId w:val="29"/>
        </w:numPr>
        <w:rPr>
          <w:rFonts w:cs="Arial"/>
        </w:rPr>
      </w:pPr>
      <w:r w:rsidRPr="00506AF9">
        <w:rPr>
          <w:rFonts w:cs="Arial"/>
        </w:rPr>
        <w:t xml:space="preserve">Registered vehicle owners who are issued </w:t>
      </w:r>
      <w:r w:rsidR="00FA7AD5" w:rsidRPr="00506AF9">
        <w:rPr>
          <w:rFonts w:cs="Arial"/>
          <w:b/>
          <w:u w:val="single"/>
        </w:rPr>
        <w:t>more than three</w:t>
      </w:r>
      <w:r w:rsidR="00FA7AD5" w:rsidRPr="00506AF9">
        <w:rPr>
          <w:rFonts w:cs="Arial"/>
        </w:rPr>
        <w:t xml:space="preserve"> </w:t>
      </w:r>
      <w:r w:rsidRPr="00506AF9">
        <w:rPr>
          <w:rFonts w:cs="Arial"/>
        </w:rPr>
        <w:t>Parking Enforcement Notices within one academic year will be brought to the attention of the Dean of Students</w:t>
      </w:r>
      <w:r w:rsidR="00FA7AD5" w:rsidRPr="00506AF9">
        <w:rPr>
          <w:rFonts w:cs="Arial"/>
        </w:rPr>
        <w:t xml:space="preserve"> (</w:t>
      </w:r>
      <w:r w:rsidR="00E251F5" w:rsidRPr="00506AF9">
        <w:rPr>
          <w:rFonts w:cs="Arial"/>
        </w:rPr>
        <w:t xml:space="preserve">for </w:t>
      </w:r>
      <w:r w:rsidR="00FA7AD5" w:rsidRPr="00506AF9">
        <w:rPr>
          <w:rFonts w:cs="Arial"/>
        </w:rPr>
        <w:t>students)</w:t>
      </w:r>
      <w:r w:rsidRPr="00506AF9">
        <w:rPr>
          <w:rFonts w:cs="Arial"/>
        </w:rPr>
        <w:t xml:space="preserve"> or the University Secretary</w:t>
      </w:r>
      <w:r w:rsidR="00FA7AD5" w:rsidRPr="00506AF9">
        <w:rPr>
          <w:rFonts w:cs="Arial"/>
        </w:rPr>
        <w:t xml:space="preserve"> (</w:t>
      </w:r>
      <w:r w:rsidR="00E251F5" w:rsidRPr="00506AF9">
        <w:rPr>
          <w:rFonts w:cs="Arial"/>
        </w:rPr>
        <w:t xml:space="preserve">for </w:t>
      </w:r>
      <w:r w:rsidR="00FA7AD5" w:rsidRPr="00506AF9">
        <w:rPr>
          <w:rFonts w:cs="Arial"/>
        </w:rPr>
        <w:t>staff)</w:t>
      </w:r>
      <w:r w:rsidR="00A136C2" w:rsidRPr="00506AF9">
        <w:rPr>
          <w:rFonts w:cs="Arial"/>
        </w:rPr>
        <w:t xml:space="preserve"> and may lead to disciplinary action and the withdrawal of Parking Permit</w:t>
      </w:r>
      <w:r w:rsidR="006E4C4C" w:rsidRPr="00506AF9">
        <w:rPr>
          <w:rFonts w:cs="Arial"/>
        </w:rPr>
        <w:t>.</w:t>
      </w:r>
      <w:r w:rsidR="00A136C2" w:rsidRPr="00506AF9">
        <w:rPr>
          <w:rFonts w:cs="Arial"/>
        </w:rPr>
        <w:t xml:space="preserve"> </w:t>
      </w:r>
      <w:r w:rsidR="00FA7AD5" w:rsidRPr="00506AF9">
        <w:rPr>
          <w:rFonts w:cs="Arial"/>
        </w:rPr>
        <w:t>No parking is permitted on campus at any time, for any reason</w:t>
      </w:r>
      <w:r w:rsidR="00A136C2" w:rsidRPr="00506AF9">
        <w:rPr>
          <w:rFonts w:cs="Arial"/>
        </w:rPr>
        <w:t>,</w:t>
      </w:r>
      <w:r w:rsidR="00FA7AD5" w:rsidRPr="00506AF9">
        <w:rPr>
          <w:rFonts w:cs="Arial"/>
        </w:rPr>
        <w:t xml:space="preserve"> if parking privileges are revoked</w:t>
      </w:r>
      <w:r w:rsidR="00A136C2" w:rsidRPr="00506AF9">
        <w:rPr>
          <w:rFonts w:cs="Arial"/>
        </w:rPr>
        <w:t xml:space="preserve">.  </w:t>
      </w:r>
      <w:r w:rsidR="006034F5" w:rsidRPr="00506AF9">
        <w:rPr>
          <w:rFonts w:cs="Arial"/>
        </w:rPr>
        <w:t xml:space="preserve">Please note: </w:t>
      </w:r>
      <w:r w:rsidR="002D01F2" w:rsidRPr="00506AF9">
        <w:rPr>
          <w:rFonts w:cs="Arial"/>
        </w:rPr>
        <w:t xml:space="preserve">there may be </w:t>
      </w:r>
      <w:r w:rsidR="00FA7AD5" w:rsidRPr="00506AF9">
        <w:rPr>
          <w:rFonts w:cs="Arial"/>
        </w:rPr>
        <w:t xml:space="preserve">no refunds of money paid for a revoked </w:t>
      </w:r>
      <w:r w:rsidR="0092752C" w:rsidRPr="00506AF9">
        <w:rPr>
          <w:rFonts w:cs="Arial"/>
        </w:rPr>
        <w:t>permit.</w:t>
      </w:r>
    </w:p>
    <w:p w:rsidR="00436A91" w:rsidRPr="00506AF9" w:rsidRDefault="00436A91" w:rsidP="00D926A8">
      <w:pPr>
        <w:pStyle w:val="ListParagraph"/>
        <w:numPr>
          <w:ilvl w:val="0"/>
          <w:numId w:val="29"/>
        </w:numPr>
      </w:pPr>
      <w:r w:rsidRPr="00506AF9">
        <w:t xml:space="preserve">A valid permit must be clearly displayed in the front windscreen at all times. </w:t>
      </w:r>
      <w:r w:rsidR="003F1216" w:rsidRPr="00506AF9">
        <w:t>Drivers of v</w:t>
      </w:r>
      <w:r w:rsidRPr="00506AF9">
        <w:t>ehicle</w:t>
      </w:r>
      <w:r w:rsidR="00A06F61" w:rsidRPr="00506AF9">
        <w:t>s</w:t>
      </w:r>
      <w:r w:rsidRPr="00506AF9">
        <w:t xml:space="preserve"> parked without a permit</w:t>
      </w:r>
      <w:r w:rsidR="00A06F61" w:rsidRPr="00506AF9">
        <w:t xml:space="preserve"> after </w:t>
      </w:r>
      <w:r w:rsidR="0090714D" w:rsidRPr="00506AF9">
        <w:t>the Monday of the third week in October</w:t>
      </w:r>
      <w:r w:rsidR="003F1216" w:rsidRPr="00506AF9">
        <w:t xml:space="preserve"> will be </w:t>
      </w:r>
      <w:r w:rsidR="00B95C1E" w:rsidRPr="00506AF9">
        <w:t>issued with a Parking Charge Notice</w:t>
      </w:r>
      <w:r w:rsidR="00B95C1E" w:rsidRPr="00506AF9">
        <w:rPr>
          <w:b/>
        </w:rPr>
        <w:t xml:space="preserve">. </w:t>
      </w:r>
    </w:p>
    <w:p w:rsidR="003A7876" w:rsidRPr="00506AF9" w:rsidRDefault="00C97556" w:rsidP="00D926A8">
      <w:pPr>
        <w:pStyle w:val="ListParagraph"/>
        <w:numPr>
          <w:ilvl w:val="0"/>
          <w:numId w:val="29"/>
        </w:numPr>
        <w:rPr>
          <w:rFonts w:cs="Arial"/>
        </w:rPr>
      </w:pPr>
      <w:r w:rsidRPr="00506AF9">
        <w:rPr>
          <w:rFonts w:cs="Arial"/>
        </w:rPr>
        <w:t xml:space="preserve">A </w:t>
      </w:r>
      <w:r w:rsidR="00A06F61" w:rsidRPr="00506AF9">
        <w:rPr>
          <w:rFonts w:cs="Arial"/>
        </w:rPr>
        <w:t>S</w:t>
      </w:r>
      <w:r w:rsidR="00436A91" w:rsidRPr="00506AF9">
        <w:rPr>
          <w:rFonts w:cs="Arial"/>
        </w:rPr>
        <w:t xml:space="preserve">tandard Day Time </w:t>
      </w:r>
      <w:r w:rsidR="0033420A" w:rsidRPr="00506AF9">
        <w:rPr>
          <w:rFonts w:cs="Arial"/>
        </w:rPr>
        <w:t>P</w:t>
      </w:r>
      <w:r w:rsidR="00436A91" w:rsidRPr="00506AF9">
        <w:rPr>
          <w:rFonts w:cs="Arial"/>
        </w:rPr>
        <w:t xml:space="preserve">arking permit does not allow overnight parking.  </w:t>
      </w:r>
    </w:p>
    <w:p w:rsidR="003A7876" w:rsidRPr="00506AF9" w:rsidRDefault="003F1216" w:rsidP="00D926A8">
      <w:pPr>
        <w:pStyle w:val="ListParagraph"/>
        <w:numPr>
          <w:ilvl w:val="0"/>
          <w:numId w:val="29"/>
        </w:numPr>
        <w:rPr>
          <w:rFonts w:cs="Arial"/>
        </w:rPr>
      </w:pPr>
      <w:r w:rsidRPr="00506AF9">
        <w:rPr>
          <w:rFonts w:cs="Arial"/>
        </w:rPr>
        <w:t xml:space="preserve">Drivers of vehicles </w:t>
      </w:r>
      <w:r w:rsidR="00A06F61" w:rsidRPr="00506AF9">
        <w:rPr>
          <w:rFonts w:cs="Arial"/>
        </w:rPr>
        <w:t xml:space="preserve">parked overnight, without </w:t>
      </w:r>
      <w:r w:rsidR="00C97556" w:rsidRPr="00506AF9">
        <w:rPr>
          <w:rFonts w:cs="Arial"/>
        </w:rPr>
        <w:t xml:space="preserve">displaying a </w:t>
      </w:r>
      <w:r w:rsidR="00A06F61" w:rsidRPr="00506AF9">
        <w:rPr>
          <w:rFonts w:cs="Arial"/>
        </w:rPr>
        <w:t xml:space="preserve">valid </w:t>
      </w:r>
      <w:r w:rsidR="0033420A" w:rsidRPr="00506AF9">
        <w:rPr>
          <w:rFonts w:cs="Arial"/>
        </w:rPr>
        <w:t>Residential Parking</w:t>
      </w:r>
      <w:r w:rsidR="00C97556" w:rsidRPr="00506AF9">
        <w:rPr>
          <w:rFonts w:cs="Arial"/>
        </w:rPr>
        <w:t xml:space="preserve"> Permit</w:t>
      </w:r>
      <w:r w:rsidR="0090714D" w:rsidRPr="00506AF9">
        <w:rPr>
          <w:rFonts w:cs="Arial"/>
        </w:rPr>
        <w:t xml:space="preserve"> </w:t>
      </w:r>
      <w:r w:rsidR="00B95C1E" w:rsidRPr="00506AF9">
        <w:rPr>
          <w:rFonts w:cs="Arial"/>
        </w:rPr>
        <w:t>or a Temporary Overnight Parking Permit will be issued with a Parking Charge Notice</w:t>
      </w:r>
      <w:r w:rsidR="003A7876" w:rsidRPr="00506AF9">
        <w:rPr>
          <w:rFonts w:cs="Arial"/>
        </w:rPr>
        <w:t>.</w:t>
      </w:r>
    </w:p>
    <w:p w:rsidR="00146445" w:rsidRPr="00506AF9" w:rsidRDefault="00436A91" w:rsidP="00D926A8">
      <w:pPr>
        <w:pStyle w:val="ListParagraph"/>
        <w:numPr>
          <w:ilvl w:val="0"/>
          <w:numId w:val="29"/>
        </w:numPr>
        <w:rPr>
          <w:rFonts w:cs="Arial"/>
        </w:rPr>
      </w:pPr>
      <w:r w:rsidRPr="00506AF9">
        <w:rPr>
          <w:rFonts w:cs="Arial"/>
        </w:rPr>
        <w:t xml:space="preserve">Lost, stolen or damaged permits may be replaced on payment of </w:t>
      </w:r>
      <w:r w:rsidR="00C97556" w:rsidRPr="00506AF9">
        <w:rPr>
          <w:rFonts w:cs="Arial"/>
        </w:rPr>
        <w:t xml:space="preserve">a </w:t>
      </w:r>
      <w:r w:rsidRPr="00506AF9">
        <w:rPr>
          <w:rFonts w:cs="Arial"/>
        </w:rPr>
        <w:t xml:space="preserve">£5 fee. </w:t>
      </w:r>
    </w:p>
    <w:p w:rsidR="003A7876" w:rsidRPr="00506AF9" w:rsidRDefault="00436A91" w:rsidP="00D926A8">
      <w:pPr>
        <w:pStyle w:val="ListParagraph"/>
        <w:numPr>
          <w:ilvl w:val="0"/>
          <w:numId w:val="29"/>
        </w:numPr>
        <w:rPr>
          <w:rFonts w:cs="Arial"/>
        </w:rPr>
      </w:pPr>
      <w:r w:rsidRPr="00506AF9">
        <w:rPr>
          <w:rFonts w:cs="Arial"/>
        </w:rPr>
        <w:t xml:space="preserve">Vehicles must not </w:t>
      </w:r>
      <w:r w:rsidR="00C97556" w:rsidRPr="00506AF9">
        <w:rPr>
          <w:rFonts w:cs="Arial"/>
        </w:rPr>
        <w:t xml:space="preserve">be </w:t>
      </w:r>
      <w:r w:rsidRPr="00506AF9">
        <w:rPr>
          <w:rFonts w:cs="Arial"/>
        </w:rPr>
        <w:t xml:space="preserve">parked anywhere </w:t>
      </w:r>
      <w:r w:rsidR="00D05476" w:rsidRPr="00506AF9">
        <w:rPr>
          <w:rFonts w:cs="Arial"/>
        </w:rPr>
        <w:t>o</w:t>
      </w:r>
      <w:r w:rsidRPr="00506AF9">
        <w:rPr>
          <w:rFonts w:cs="Arial"/>
        </w:rPr>
        <w:t>n the campus without a va</w:t>
      </w:r>
      <w:r w:rsidR="00A06F61" w:rsidRPr="00506AF9">
        <w:rPr>
          <w:rFonts w:cs="Arial"/>
        </w:rPr>
        <w:t>lid road fund licence</w:t>
      </w:r>
      <w:r w:rsidRPr="00506AF9">
        <w:rPr>
          <w:rFonts w:cs="Arial"/>
        </w:rPr>
        <w:t>.</w:t>
      </w:r>
    </w:p>
    <w:p w:rsidR="003A7876" w:rsidRPr="00506AF9" w:rsidRDefault="00436A91" w:rsidP="00D926A8">
      <w:pPr>
        <w:pStyle w:val="ListParagraph"/>
        <w:numPr>
          <w:ilvl w:val="0"/>
          <w:numId w:val="29"/>
        </w:numPr>
        <w:rPr>
          <w:rFonts w:cs="Arial"/>
        </w:rPr>
      </w:pPr>
      <w:r w:rsidRPr="00506AF9">
        <w:rPr>
          <w:rFonts w:cs="Arial"/>
        </w:rPr>
        <w:t>Vehicle</w:t>
      </w:r>
      <w:r w:rsidR="00C97556" w:rsidRPr="00506AF9">
        <w:rPr>
          <w:rFonts w:cs="Arial"/>
        </w:rPr>
        <w:t>s</w:t>
      </w:r>
      <w:r w:rsidRPr="00506AF9">
        <w:rPr>
          <w:rFonts w:cs="Arial"/>
        </w:rPr>
        <w:t xml:space="preserve"> must not be abandoned within University boundary. </w:t>
      </w:r>
      <w:r w:rsidR="00A06F61" w:rsidRPr="00506AF9">
        <w:rPr>
          <w:rFonts w:cs="Arial"/>
        </w:rPr>
        <w:t xml:space="preserve">The </w:t>
      </w:r>
      <w:r w:rsidRPr="00506AF9">
        <w:rPr>
          <w:rFonts w:cs="Arial"/>
        </w:rPr>
        <w:t xml:space="preserve">University may arrange to remove </w:t>
      </w:r>
      <w:r w:rsidR="00F101E8" w:rsidRPr="00506AF9">
        <w:rPr>
          <w:rFonts w:cs="Arial"/>
        </w:rPr>
        <w:t xml:space="preserve">an </w:t>
      </w:r>
      <w:r w:rsidRPr="00506AF9">
        <w:rPr>
          <w:rFonts w:cs="Arial"/>
        </w:rPr>
        <w:t>abandoned vehicle from its property and</w:t>
      </w:r>
      <w:r w:rsidR="00D05476" w:rsidRPr="00506AF9">
        <w:rPr>
          <w:rFonts w:cs="Arial"/>
        </w:rPr>
        <w:t xml:space="preserve"> the</w:t>
      </w:r>
      <w:r w:rsidRPr="00506AF9">
        <w:rPr>
          <w:rFonts w:cs="Arial"/>
        </w:rPr>
        <w:t xml:space="preserve"> registered keeper will be responsible for all c</w:t>
      </w:r>
      <w:r w:rsidR="00D05476" w:rsidRPr="00506AF9">
        <w:rPr>
          <w:rFonts w:cs="Arial"/>
        </w:rPr>
        <w:t>osts associated with its removal and retrieval</w:t>
      </w:r>
      <w:r w:rsidRPr="00506AF9">
        <w:rPr>
          <w:rFonts w:cs="Arial"/>
        </w:rPr>
        <w:t xml:space="preserve">. </w:t>
      </w:r>
    </w:p>
    <w:p w:rsidR="002D01F2" w:rsidRPr="00506AF9" w:rsidRDefault="0092752C" w:rsidP="002B549C">
      <w:pPr>
        <w:pStyle w:val="ListParagraph"/>
        <w:ind w:left="709" w:hanging="567"/>
      </w:pPr>
      <w:r w:rsidRPr="00506AF9">
        <w:rPr>
          <w:rFonts w:cs="Arial"/>
        </w:rPr>
        <w:t>xvi.</w:t>
      </w:r>
      <w:r w:rsidRPr="00506AF9">
        <w:rPr>
          <w:rFonts w:cs="Arial"/>
        </w:rPr>
        <w:tab/>
      </w:r>
      <w:r w:rsidR="00303A0A" w:rsidRPr="00506AF9">
        <w:t>It is an offence to register a vehicle on behalf of a prohibited person.</w:t>
      </w:r>
      <w:r w:rsidR="003A7876" w:rsidRPr="00506AF9">
        <w:t xml:space="preserve">  </w:t>
      </w:r>
    </w:p>
    <w:p w:rsidR="002D01F2" w:rsidRPr="00506AF9" w:rsidRDefault="002D01F2" w:rsidP="002B549C">
      <w:pPr>
        <w:pStyle w:val="ListParagraph"/>
        <w:ind w:left="709" w:hanging="567"/>
        <w:rPr>
          <w:rFonts w:cs="Arial"/>
        </w:rPr>
      </w:pPr>
      <w:r w:rsidRPr="00506AF9">
        <w:t>xvii</w:t>
      </w:r>
      <w:r w:rsidR="003A7876" w:rsidRPr="00506AF9">
        <w:t xml:space="preserve">    </w:t>
      </w:r>
      <w:r w:rsidR="00D57EE2" w:rsidRPr="00506AF9">
        <w:rPr>
          <w:rFonts w:cs="Arial"/>
        </w:rPr>
        <w:t xml:space="preserve">Verbal or physical abuse </w:t>
      </w:r>
      <w:r w:rsidR="006034F5" w:rsidRPr="00506AF9">
        <w:rPr>
          <w:rFonts w:cs="Arial"/>
        </w:rPr>
        <w:t xml:space="preserve">towards any </w:t>
      </w:r>
      <w:r w:rsidR="003A7876" w:rsidRPr="00506AF9">
        <w:rPr>
          <w:rFonts w:cs="Arial"/>
        </w:rPr>
        <w:t xml:space="preserve">University </w:t>
      </w:r>
      <w:r w:rsidR="006034F5" w:rsidRPr="00506AF9">
        <w:rPr>
          <w:rFonts w:cs="Arial"/>
        </w:rPr>
        <w:t xml:space="preserve">staff enforcing this policy </w:t>
      </w:r>
      <w:r w:rsidR="00D57EE2" w:rsidRPr="00506AF9">
        <w:rPr>
          <w:rFonts w:cs="Arial"/>
        </w:rPr>
        <w:t xml:space="preserve">will not be </w:t>
      </w:r>
      <w:proofErr w:type="gramStart"/>
      <w:r w:rsidR="00D57EE2" w:rsidRPr="00506AF9">
        <w:rPr>
          <w:rFonts w:cs="Arial"/>
        </w:rPr>
        <w:t>tolerated</w:t>
      </w:r>
      <w:r w:rsidR="0016630C" w:rsidRPr="00506AF9">
        <w:rPr>
          <w:rFonts w:cs="Arial"/>
        </w:rPr>
        <w:t xml:space="preserve"> </w:t>
      </w:r>
      <w:r w:rsidRPr="00506AF9">
        <w:rPr>
          <w:rFonts w:cs="Arial"/>
        </w:rPr>
        <w:t xml:space="preserve"> and</w:t>
      </w:r>
      <w:proofErr w:type="gramEnd"/>
      <w:r w:rsidRPr="00506AF9">
        <w:rPr>
          <w:rFonts w:cs="Arial"/>
        </w:rPr>
        <w:t xml:space="preserve"> may lead to disciplinary action and the withdrawal of Parking Permit</w:t>
      </w:r>
      <w:r w:rsidR="009D64C1" w:rsidRPr="00506AF9">
        <w:rPr>
          <w:rFonts w:cs="Arial"/>
        </w:rPr>
        <w:t>.</w:t>
      </w:r>
      <w:r w:rsidRPr="00506AF9">
        <w:rPr>
          <w:rFonts w:cs="Arial"/>
        </w:rPr>
        <w:t xml:space="preserve">  No parking is permitted on campus at any time, for any reason, if parking privileges are revoked.  Please note: there may be no refunds of money paid for a revoked permit.</w:t>
      </w:r>
    </w:p>
    <w:p w:rsidR="007004C4" w:rsidRPr="00506AF9" w:rsidRDefault="007004C4" w:rsidP="002B549C">
      <w:pPr>
        <w:pStyle w:val="ListParagraph"/>
        <w:ind w:left="709" w:hanging="567"/>
        <w:rPr>
          <w:rFonts w:cs="Arial"/>
        </w:rPr>
      </w:pPr>
    </w:p>
    <w:p w:rsidR="0090714D" w:rsidRPr="00506AF9" w:rsidRDefault="0090714D" w:rsidP="00D926A8">
      <w:pPr>
        <w:pStyle w:val="ListParagraph"/>
        <w:ind w:left="709" w:hanging="567"/>
        <w:rPr>
          <w:rFonts w:cs="Arial"/>
        </w:rPr>
      </w:pPr>
    </w:p>
    <w:p w:rsidR="003B5E69" w:rsidRPr="00506AF9" w:rsidRDefault="003B5E69" w:rsidP="00371608">
      <w:pPr>
        <w:pStyle w:val="ListParagraph"/>
        <w:numPr>
          <w:ilvl w:val="0"/>
          <w:numId w:val="23"/>
        </w:numPr>
        <w:ind w:left="567" w:hanging="567"/>
        <w:rPr>
          <w:rFonts w:cs="Arial"/>
          <w:b/>
          <w:sz w:val="24"/>
          <w:szCs w:val="24"/>
        </w:rPr>
      </w:pPr>
      <w:r w:rsidRPr="00506AF9">
        <w:rPr>
          <w:rFonts w:cs="Arial"/>
          <w:b/>
          <w:sz w:val="24"/>
          <w:szCs w:val="24"/>
        </w:rPr>
        <w:t>Appeal Procedure</w:t>
      </w:r>
    </w:p>
    <w:p w:rsidR="0090714D" w:rsidRPr="00506AF9" w:rsidRDefault="00B95C1E" w:rsidP="00B061DE">
      <w:pPr>
        <w:rPr>
          <w:rFonts w:cs="Arial"/>
          <w:lang w:val="en"/>
        </w:rPr>
      </w:pPr>
      <w:r w:rsidRPr="00506AF9">
        <w:rPr>
          <w:rFonts w:cs="Arial"/>
          <w:lang w:val="en"/>
        </w:rPr>
        <w:t>In the event of a dispute over the issue of a Parking Charge Notice, the driver has a right of appeal via Parking Ticketing Ltd; full details can be found on the PCN</w:t>
      </w:r>
      <w:r w:rsidR="00490235" w:rsidRPr="00506AF9">
        <w:rPr>
          <w:rFonts w:cs="Arial"/>
          <w:lang w:val="en"/>
        </w:rPr>
        <w:t xml:space="preserve"> itself</w:t>
      </w:r>
      <w:r w:rsidRPr="00506AF9">
        <w:rPr>
          <w:rFonts w:cs="Arial"/>
          <w:lang w:val="en"/>
        </w:rPr>
        <w:t>.</w:t>
      </w:r>
    </w:p>
    <w:p w:rsidR="00F646DE" w:rsidRPr="00506AF9" w:rsidRDefault="00F646DE" w:rsidP="00B061DE">
      <w:pPr>
        <w:rPr>
          <w:rFonts w:cs="Arial"/>
          <w:lang w:val="en"/>
        </w:rPr>
      </w:pPr>
    </w:p>
    <w:p w:rsidR="00DF7F7E" w:rsidRPr="00506AF9" w:rsidRDefault="00DF7F7E" w:rsidP="00F72E23">
      <w:pPr>
        <w:ind w:left="567" w:hanging="567"/>
        <w:rPr>
          <w:rFonts w:cs="Arial"/>
          <w:b/>
          <w:sz w:val="24"/>
          <w:szCs w:val="24"/>
        </w:rPr>
      </w:pPr>
    </w:p>
    <w:p w:rsidR="00802B6F" w:rsidRPr="00506AF9" w:rsidRDefault="00DD1E4A" w:rsidP="00F72E23">
      <w:pPr>
        <w:ind w:left="567" w:hanging="567"/>
        <w:rPr>
          <w:rFonts w:cs="Arial"/>
          <w:b/>
          <w:sz w:val="24"/>
          <w:szCs w:val="24"/>
        </w:rPr>
      </w:pPr>
      <w:r w:rsidRPr="00506AF9">
        <w:rPr>
          <w:rFonts w:cs="Arial"/>
          <w:b/>
          <w:sz w:val="24"/>
          <w:szCs w:val="24"/>
        </w:rPr>
        <w:t>1</w:t>
      </w:r>
      <w:r w:rsidR="00210556" w:rsidRPr="00506AF9">
        <w:rPr>
          <w:rFonts w:cs="Arial"/>
          <w:b/>
          <w:sz w:val="24"/>
          <w:szCs w:val="24"/>
        </w:rPr>
        <w:t>2</w:t>
      </w:r>
      <w:r w:rsidR="000A2973" w:rsidRPr="00506AF9">
        <w:rPr>
          <w:rFonts w:cs="Arial"/>
          <w:b/>
          <w:sz w:val="24"/>
          <w:szCs w:val="24"/>
        </w:rPr>
        <w:t>.</w:t>
      </w:r>
      <w:r w:rsidR="000A2973" w:rsidRPr="00506AF9">
        <w:rPr>
          <w:rFonts w:cs="Arial"/>
          <w:b/>
          <w:sz w:val="24"/>
          <w:szCs w:val="24"/>
        </w:rPr>
        <w:tab/>
      </w:r>
      <w:r w:rsidR="00C97556" w:rsidRPr="00506AF9">
        <w:rPr>
          <w:rFonts w:cs="Arial"/>
          <w:b/>
          <w:sz w:val="24"/>
          <w:szCs w:val="24"/>
        </w:rPr>
        <w:t>Permit Application Process</w:t>
      </w:r>
    </w:p>
    <w:p w:rsidR="00490235" w:rsidRPr="00506AF9" w:rsidRDefault="00490235" w:rsidP="00DD1E4A">
      <w:pPr>
        <w:pStyle w:val="NormalWeb"/>
        <w:spacing w:before="0" w:beforeAutospacing="0" w:after="0" w:afterAutospacing="0"/>
        <w:rPr>
          <w:rFonts w:ascii="Arial" w:hAnsi="Arial" w:cs="Arial"/>
          <w:sz w:val="20"/>
          <w:szCs w:val="20"/>
        </w:rPr>
      </w:pPr>
    </w:p>
    <w:p w:rsidR="00490235" w:rsidRPr="00506AF9" w:rsidRDefault="00490235" w:rsidP="00DD1E4A">
      <w:pPr>
        <w:pStyle w:val="NormalWeb"/>
        <w:spacing w:before="0" w:beforeAutospacing="0" w:after="0" w:afterAutospacing="0"/>
        <w:rPr>
          <w:rFonts w:ascii="Arial" w:hAnsi="Arial" w:cs="Arial"/>
          <w:sz w:val="20"/>
          <w:szCs w:val="20"/>
          <w:u w:val="single"/>
        </w:rPr>
      </w:pPr>
      <w:r w:rsidRPr="00506AF9">
        <w:rPr>
          <w:rFonts w:ascii="Arial" w:hAnsi="Arial" w:cs="Arial"/>
          <w:sz w:val="20"/>
          <w:szCs w:val="20"/>
          <w:u w:val="single"/>
        </w:rPr>
        <w:t>Staff</w:t>
      </w:r>
    </w:p>
    <w:p w:rsidR="00F646DE" w:rsidRPr="00506AF9" w:rsidRDefault="008947AF" w:rsidP="0070090C">
      <w:pPr>
        <w:pStyle w:val="NormalWeb"/>
        <w:spacing w:before="0" w:beforeAutospacing="0" w:after="0" w:afterAutospacing="0"/>
        <w:rPr>
          <w:rFonts w:ascii="Arial" w:hAnsi="Arial" w:cs="Arial"/>
          <w:sz w:val="20"/>
          <w:szCs w:val="20"/>
        </w:rPr>
      </w:pPr>
      <w:r w:rsidRPr="00506AF9">
        <w:rPr>
          <w:rFonts w:ascii="Arial" w:hAnsi="Arial" w:cs="Arial"/>
          <w:sz w:val="20"/>
          <w:szCs w:val="20"/>
        </w:rPr>
        <w:t xml:space="preserve">Staff </w:t>
      </w:r>
      <w:r w:rsidR="00F45193" w:rsidRPr="00506AF9">
        <w:rPr>
          <w:rFonts w:ascii="Arial" w:hAnsi="Arial" w:cs="Arial"/>
          <w:sz w:val="20"/>
          <w:szCs w:val="20"/>
        </w:rPr>
        <w:t xml:space="preserve">can </w:t>
      </w:r>
      <w:r w:rsidRPr="00506AF9">
        <w:rPr>
          <w:rFonts w:ascii="Arial" w:hAnsi="Arial" w:cs="Arial"/>
          <w:sz w:val="20"/>
          <w:szCs w:val="20"/>
        </w:rPr>
        <w:t>purchase</w:t>
      </w:r>
      <w:r w:rsidR="00F45193" w:rsidRPr="00506AF9">
        <w:rPr>
          <w:rFonts w:ascii="Arial" w:hAnsi="Arial" w:cs="Arial"/>
          <w:sz w:val="20"/>
          <w:szCs w:val="20"/>
        </w:rPr>
        <w:t xml:space="preserve"> an annual parking permit from </w:t>
      </w:r>
      <w:r w:rsidRPr="00506AF9">
        <w:rPr>
          <w:rFonts w:ascii="Arial" w:hAnsi="Arial" w:cs="Arial"/>
          <w:sz w:val="20"/>
          <w:szCs w:val="20"/>
        </w:rPr>
        <w:t xml:space="preserve">the </w:t>
      </w:r>
      <w:r w:rsidR="00F45193" w:rsidRPr="00506AF9">
        <w:rPr>
          <w:rFonts w:ascii="Arial" w:hAnsi="Arial" w:cs="Arial"/>
          <w:sz w:val="20"/>
          <w:szCs w:val="20"/>
        </w:rPr>
        <w:t xml:space="preserve">Hope </w:t>
      </w:r>
      <w:r w:rsidRPr="00506AF9">
        <w:rPr>
          <w:rFonts w:ascii="Arial" w:hAnsi="Arial" w:cs="Arial"/>
          <w:sz w:val="20"/>
          <w:szCs w:val="20"/>
        </w:rPr>
        <w:t xml:space="preserve">Online Store </w:t>
      </w:r>
      <w:r w:rsidR="00F45193" w:rsidRPr="00506AF9">
        <w:rPr>
          <w:rFonts w:ascii="Arial" w:hAnsi="Arial" w:cs="Arial"/>
          <w:sz w:val="20"/>
          <w:szCs w:val="20"/>
        </w:rPr>
        <w:t xml:space="preserve">at </w:t>
      </w:r>
      <w:hyperlink r:id="rId11" w:history="1">
        <w:r w:rsidR="00F646DE" w:rsidRPr="00506AF9">
          <w:rPr>
            <w:rStyle w:val="Hyperlink"/>
            <w:rFonts w:ascii="Arial" w:hAnsi="Arial" w:cs="Arial"/>
            <w:color w:val="auto"/>
            <w:sz w:val="20"/>
            <w:szCs w:val="20"/>
          </w:rPr>
          <w:t>www.hope.ac.uk/gateway/students/hopeonlinestore/</w:t>
        </w:r>
      </w:hyperlink>
      <w:r w:rsidR="00F45193" w:rsidRPr="00506AF9">
        <w:rPr>
          <w:rStyle w:val="Hyperlink"/>
          <w:rFonts w:ascii="Arial" w:hAnsi="Arial" w:cs="Arial"/>
          <w:color w:val="auto"/>
          <w:sz w:val="20"/>
          <w:szCs w:val="20"/>
        </w:rPr>
        <w:t xml:space="preserve"> </w:t>
      </w:r>
      <w:r w:rsidRPr="00506AF9">
        <w:rPr>
          <w:rFonts w:ascii="Arial" w:hAnsi="Arial" w:cs="Arial"/>
          <w:sz w:val="20"/>
          <w:szCs w:val="20"/>
        </w:rPr>
        <w:t>and</w:t>
      </w:r>
      <w:r w:rsidR="008F17BF" w:rsidRPr="00506AF9">
        <w:rPr>
          <w:rFonts w:ascii="Arial" w:hAnsi="Arial" w:cs="Arial"/>
          <w:sz w:val="20"/>
          <w:szCs w:val="20"/>
        </w:rPr>
        <w:t xml:space="preserve"> </w:t>
      </w:r>
      <w:r w:rsidR="00F45193" w:rsidRPr="00506AF9">
        <w:rPr>
          <w:rFonts w:ascii="Arial" w:hAnsi="Arial" w:cs="Arial"/>
          <w:sz w:val="20"/>
          <w:szCs w:val="20"/>
        </w:rPr>
        <w:t xml:space="preserve">pay </w:t>
      </w:r>
      <w:r w:rsidRPr="00506AF9">
        <w:rPr>
          <w:rFonts w:ascii="Arial" w:hAnsi="Arial" w:cs="Arial"/>
          <w:sz w:val="20"/>
          <w:szCs w:val="20"/>
        </w:rPr>
        <w:t xml:space="preserve">via monthly payroll </w:t>
      </w:r>
      <w:proofErr w:type="gramStart"/>
      <w:r w:rsidRPr="00506AF9">
        <w:rPr>
          <w:rFonts w:ascii="Arial" w:hAnsi="Arial" w:cs="Arial"/>
          <w:sz w:val="20"/>
          <w:szCs w:val="20"/>
        </w:rPr>
        <w:t>deductions</w:t>
      </w:r>
      <w:r w:rsidR="00B524E2" w:rsidRPr="00506AF9">
        <w:rPr>
          <w:rFonts w:ascii="Arial" w:hAnsi="Arial" w:cs="Arial"/>
          <w:sz w:val="20"/>
          <w:szCs w:val="20"/>
        </w:rPr>
        <w:t xml:space="preserve">, </w:t>
      </w:r>
      <w:r w:rsidRPr="00506AF9">
        <w:rPr>
          <w:rFonts w:ascii="Arial" w:hAnsi="Arial" w:cs="Arial"/>
          <w:sz w:val="20"/>
          <w:szCs w:val="20"/>
        </w:rPr>
        <w:t xml:space="preserve"> which</w:t>
      </w:r>
      <w:proofErr w:type="gramEnd"/>
      <w:r w:rsidRPr="00506AF9">
        <w:rPr>
          <w:rFonts w:ascii="Arial" w:hAnsi="Arial" w:cs="Arial"/>
          <w:sz w:val="20"/>
          <w:szCs w:val="20"/>
        </w:rPr>
        <w:t xml:space="preserve"> </w:t>
      </w:r>
      <w:r w:rsidR="008F17BF" w:rsidRPr="00506AF9">
        <w:rPr>
          <w:rFonts w:ascii="Arial" w:hAnsi="Arial" w:cs="Arial"/>
          <w:sz w:val="20"/>
          <w:szCs w:val="20"/>
        </w:rPr>
        <w:t xml:space="preserve">are </w:t>
      </w:r>
      <w:r w:rsidRPr="00506AF9">
        <w:rPr>
          <w:rFonts w:ascii="Arial" w:hAnsi="Arial" w:cs="Arial"/>
          <w:sz w:val="20"/>
          <w:szCs w:val="20"/>
        </w:rPr>
        <w:t>automatically renew</w:t>
      </w:r>
      <w:r w:rsidR="008F17BF" w:rsidRPr="00506AF9">
        <w:rPr>
          <w:rFonts w:ascii="Arial" w:hAnsi="Arial" w:cs="Arial"/>
          <w:sz w:val="20"/>
          <w:szCs w:val="20"/>
        </w:rPr>
        <w:t>ed</w:t>
      </w:r>
      <w:r w:rsidRPr="00506AF9">
        <w:rPr>
          <w:rFonts w:ascii="Arial" w:hAnsi="Arial" w:cs="Arial"/>
          <w:sz w:val="20"/>
          <w:szCs w:val="20"/>
        </w:rPr>
        <w:t xml:space="preserve"> each year until cancelled</w:t>
      </w:r>
      <w:r w:rsidR="00DF7F7E" w:rsidRPr="00506AF9">
        <w:rPr>
          <w:rFonts w:ascii="Arial" w:hAnsi="Arial" w:cs="Arial"/>
          <w:sz w:val="20"/>
          <w:szCs w:val="20"/>
        </w:rPr>
        <w:t>.</w:t>
      </w:r>
    </w:p>
    <w:p w:rsidR="00DF7F7E" w:rsidRPr="00506AF9" w:rsidRDefault="00DF7F7E" w:rsidP="0070090C">
      <w:pPr>
        <w:pStyle w:val="NormalWeb"/>
        <w:spacing w:before="0" w:beforeAutospacing="0" w:after="0" w:afterAutospacing="0"/>
        <w:rPr>
          <w:rFonts w:ascii="Arial" w:hAnsi="Arial" w:cs="Arial"/>
          <w:sz w:val="19"/>
          <w:szCs w:val="19"/>
          <w:shd w:val="clear" w:color="auto" w:fill="FCFDFD"/>
        </w:rPr>
      </w:pPr>
    </w:p>
    <w:p w:rsidR="00F646DE" w:rsidRPr="00506AF9" w:rsidRDefault="00F646DE" w:rsidP="00F646DE">
      <w:pPr>
        <w:outlineLvl w:val="3"/>
        <w:rPr>
          <w:rFonts w:cs="Arial"/>
          <w:bCs/>
          <w:u w:val="single"/>
        </w:rPr>
      </w:pPr>
      <w:r w:rsidRPr="00506AF9">
        <w:rPr>
          <w:rFonts w:cs="Arial"/>
          <w:bCs/>
          <w:u w:val="single"/>
        </w:rPr>
        <w:t>Suspension of Charges</w:t>
      </w:r>
    </w:p>
    <w:p w:rsidR="00F646DE" w:rsidRPr="00506AF9" w:rsidRDefault="00F646DE" w:rsidP="00F646DE">
      <w:pPr>
        <w:outlineLvl w:val="3"/>
        <w:rPr>
          <w:rFonts w:cs="Arial"/>
          <w:bCs/>
        </w:rPr>
      </w:pPr>
      <w:r w:rsidRPr="00506AF9">
        <w:rPr>
          <w:rFonts w:cs="Arial"/>
          <w:bCs/>
        </w:rPr>
        <w:t>Deduction of charges from salary will not be suspended during periods of sickness, jury service, overseas travel, holidays, research leave or any other periods of time the permit holder is away from the University, for less than three months.</w:t>
      </w:r>
    </w:p>
    <w:p w:rsidR="00F646DE" w:rsidRPr="00506AF9" w:rsidRDefault="00F646DE" w:rsidP="00F646DE">
      <w:pPr>
        <w:outlineLvl w:val="3"/>
        <w:rPr>
          <w:rFonts w:cs="Arial"/>
          <w:bCs/>
        </w:rPr>
      </w:pPr>
    </w:p>
    <w:p w:rsidR="00F646DE" w:rsidRPr="00506AF9" w:rsidRDefault="00F646DE" w:rsidP="00F646DE">
      <w:pPr>
        <w:outlineLvl w:val="3"/>
        <w:rPr>
          <w:rFonts w:cs="Arial"/>
          <w:bCs/>
          <w:u w:val="single"/>
        </w:rPr>
      </w:pPr>
      <w:r w:rsidRPr="00506AF9">
        <w:rPr>
          <w:rFonts w:cs="Arial"/>
          <w:bCs/>
          <w:u w:val="single"/>
        </w:rPr>
        <w:t>Maternity Leave.</w:t>
      </w:r>
    </w:p>
    <w:p w:rsidR="00F646DE" w:rsidRPr="00506AF9" w:rsidRDefault="00F646DE" w:rsidP="00F646DE">
      <w:r w:rsidRPr="00506AF9">
        <w:t xml:space="preserve">Staff on maternity leave may choose cancel their Parking Permit for the full duration of their maternity leave and re-apply on returning to work. </w:t>
      </w:r>
    </w:p>
    <w:p w:rsidR="00F646DE" w:rsidRPr="00506AF9" w:rsidRDefault="00F646DE" w:rsidP="00F646DE"/>
    <w:p w:rsidR="00F646DE" w:rsidRPr="00506AF9" w:rsidRDefault="00F646DE" w:rsidP="00F646DE">
      <w:pPr>
        <w:rPr>
          <w:u w:val="single"/>
        </w:rPr>
      </w:pPr>
      <w:r w:rsidRPr="00506AF9">
        <w:rPr>
          <w:u w:val="single"/>
        </w:rPr>
        <w:t>Long Term Sick Leave</w:t>
      </w:r>
    </w:p>
    <w:p w:rsidR="00F646DE" w:rsidRPr="00506AF9" w:rsidRDefault="00F646DE" w:rsidP="00F646DE">
      <w:r w:rsidRPr="00506AF9">
        <w:t>Staff on long term sick leave, of three months or more may cancel their Parking Permit and, if using the monthly salary deduction scheme, payments will cease from the commencement of the next calendar month; and re-apply for a Permit on returning to work.</w:t>
      </w:r>
    </w:p>
    <w:p w:rsidR="00452A8D" w:rsidRPr="00506AF9" w:rsidRDefault="008947AF" w:rsidP="0063529E">
      <w:pPr>
        <w:pStyle w:val="NormalWeb"/>
        <w:rPr>
          <w:rFonts w:ascii="Arial" w:hAnsi="Arial" w:cs="Arial"/>
        </w:rPr>
      </w:pPr>
      <w:r w:rsidRPr="00506AF9">
        <w:rPr>
          <w:rFonts w:ascii="Arial" w:hAnsi="Arial" w:cs="Arial"/>
          <w:sz w:val="20"/>
          <w:szCs w:val="20"/>
        </w:rPr>
        <w:t xml:space="preserve">Alternatively, staff may pay for a parking permit </w:t>
      </w:r>
      <w:r w:rsidR="008F17BF" w:rsidRPr="00506AF9">
        <w:rPr>
          <w:rFonts w:ascii="Arial" w:hAnsi="Arial" w:cs="Arial"/>
          <w:sz w:val="20"/>
          <w:szCs w:val="20"/>
        </w:rPr>
        <w:t xml:space="preserve">in full, </w:t>
      </w:r>
      <w:r w:rsidRPr="00506AF9">
        <w:rPr>
          <w:rFonts w:ascii="Arial" w:hAnsi="Arial" w:cs="Arial"/>
          <w:sz w:val="20"/>
          <w:szCs w:val="20"/>
        </w:rPr>
        <w:t>via the Online Store. Staff Parking Permits paid in full will be issued on a</w:t>
      </w:r>
      <w:r w:rsidR="008F17BF" w:rsidRPr="00506AF9">
        <w:rPr>
          <w:rFonts w:ascii="Arial" w:hAnsi="Arial" w:cs="Arial"/>
          <w:sz w:val="20"/>
          <w:szCs w:val="20"/>
        </w:rPr>
        <w:t xml:space="preserve"> renewable basis and</w:t>
      </w:r>
      <w:r w:rsidR="0061302D" w:rsidRPr="00506AF9">
        <w:rPr>
          <w:rFonts w:ascii="Arial" w:hAnsi="Arial" w:cs="Arial"/>
          <w:sz w:val="20"/>
          <w:szCs w:val="20"/>
        </w:rPr>
        <w:t xml:space="preserve"> the </w:t>
      </w:r>
      <w:r w:rsidR="008F17BF" w:rsidRPr="00506AF9">
        <w:rPr>
          <w:rFonts w:ascii="Arial" w:hAnsi="Arial" w:cs="Arial"/>
          <w:sz w:val="20"/>
          <w:szCs w:val="20"/>
        </w:rPr>
        <w:t>permit holder</w:t>
      </w:r>
      <w:r w:rsidR="0061302D" w:rsidRPr="00506AF9">
        <w:rPr>
          <w:rFonts w:ascii="Arial" w:hAnsi="Arial" w:cs="Arial"/>
          <w:sz w:val="20"/>
          <w:szCs w:val="20"/>
        </w:rPr>
        <w:t xml:space="preserve"> is </w:t>
      </w:r>
      <w:r w:rsidR="008F17BF" w:rsidRPr="00506AF9">
        <w:rPr>
          <w:rFonts w:ascii="Arial" w:hAnsi="Arial" w:cs="Arial"/>
          <w:sz w:val="20"/>
          <w:szCs w:val="20"/>
        </w:rPr>
        <w:t>responsib</w:t>
      </w:r>
      <w:r w:rsidR="0061302D" w:rsidRPr="00506AF9">
        <w:rPr>
          <w:rFonts w:ascii="Arial" w:hAnsi="Arial" w:cs="Arial"/>
          <w:sz w:val="20"/>
          <w:szCs w:val="20"/>
        </w:rPr>
        <w:t>le for re-applying each academic year.</w:t>
      </w:r>
      <w:r w:rsidR="00452A8D" w:rsidRPr="00506AF9">
        <w:rPr>
          <w:rFonts w:ascii="Arial" w:hAnsi="Arial" w:cs="Arial"/>
          <w:sz w:val="20"/>
          <w:szCs w:val="20"/>
        </w:rPr>
        <w:t xml:space="preserve"> </w:t>
      </w:r>
      <w:r w:rsidR="00452A8D" w:rsidRPr="00506AF9">
        <w:rPr>
          <w:rStyle w:val="apple-converted-space"/>
          <w:rFonts w:ascii="Arial" w:hAnsi="Arial" w:cs="Arial"/>
          <w:b/>
          <w:bCs/>
          <w:sz w:val="20"/>
          <w:szCs w:val="20"/>
          <w:shd w:val="clear" w:color="auto" w:fill="FCFDFD"/>
        </w:rPr>
        <w:t> </w:t>
      </w:r>
    </w:p>
    <w:p w:rsidR="00874A03" w:rsidRPr="00506AF9" w:rsidRDefault="00874A03" w:rsidP="00874A03">
      <w:pPr>
        <w:pStyle w:val="NormalWeb"/>
        <w:spacing w:before="0" w:beforeAutospacing="0" w:after="0" w:afterAutospacing="0"/>
        <w:rPr>
          <w:rFonts w:ascii="Arial" w:hAnsi="Arial" w:cs="Arial"/>
          <w:sz w:val="20"/>
          <w:szCs w:val="20"/>
        </w:rPr>
      </w:pPr>
      <w:r w:rsidRPr="00506AF9">
        <w:rPr>
          <w:rFonts w:ascii="Arial" w:hAnsi="Arial" w:cs="Arial"/>
          <w:sz w:val="20"/>
          <w:szCs w:val="20"/>
        </w:rPr>
        <w:t xml:space="preserve">On completion of the Online Store process, a “self-print” parking permit will be emailed to the staff member and it is his/her responsibility for printing out the permit and displaying it clearly on the vehicle’s front windscreen.  </w:t>
      </w:r>
    </w:p>
    <w:p w:rsidR="008947AF" w:rsidRPr="00506AF9" w:rsidRDefault="008947AF" w:rsidP="0070090C">
      <w:pPr>
        <w:pStyle w:val="NormalWeb"/>
        <w:spacing w:before="0" w:beforeAutospacing="0" w:after="0" w:afterAutospacing="0"/>
        <w:rPr>
          <w:rFonts w:ascii="Arial" w:hAnsi="Arial" w:cs="Arial"/>
          <w:sz w:val="20"/>
          <w:szCs w:val="20"/>
        </w:rPr>
      </w:pPr>
    </w:p>
    <w:p w:rsidR="00490235" w:rsidRPr="00506AF9" w:rsidRDefault="00490235" w:rsidP="000545B0">
      <w:pPr>
        <w:pStyle w:val="NormalWeb"/>
        <w:spacing w:before="0" w:beforeAutospacing="0" w:after="0" w:afterAutospacing="0"/>
        <w:rPr>
          <w:rFonts w:ascii="Arial" w:hAnsi="Arial" w:cs="Arial"/>
          <w:sz w:val="20"/>
          <w:szCs w:val="20"/>
        </w:rPr>
      </w:pPr>
      <w:r w:rsidRPr="00506AF9">
        <w:rPr>
          <w:rFonts w:ascii="Arial" w:hAnsi="Arial" w:cs="Arial"/>
          <w:sz w:val="20"/>
          <w:szCs w:val="20"/>
          <w:u w:val="single"/>
        </w:rPr>
        <w:t>Day Students</w:t>
      </w:r>
    </w:p>
    <w:p w:rsidR="00785B41" w:rsidRPr="00506AF9" w:rsidRDefault="00490235" w:rsidP="00785B41">
      <w:pPr>
        <w:pStyle w:val="NormalWeb"/>
        <w:spacing w:before="0" w:beforeAutospacing="0" w:after="0" w:afterAutospacing="0"/>
        <w:rPr>
          <w:rStyle w:val="Hyperlink"/>
          <w:rFonts w:ascii="Arial" w:hAnsi="Arial" w:cs="Arial"/>
          <w:color w:val="auto"/>
          <w:sz w:val="20"/>
          <w:szCs w:val="20"/>
          <w:u w:val="none"/>
        </w:rPr>
      </w:pPr>
      <w:r w:rsidRPr="00506AF9">
        <w:rPr>
          <w:rFonts w:ascii="Arial" w:hAnsi="Arial" w:cs="Arial"/>
          <w:sz w:val="20"/>
          <w:szCs w:val="20"/>
        </w:rPr>
        <w:t xml:space="preserve">Day Students </w:t>
      </w:r>
      <w:r w:rsidR="00245409" w:rsidRPr="00506AF9">
        <w:rPr>
          <w:rFonts w:ascii="Arial" w:hAnsi="Arial" w:cs="Arial"/>
          <w:sz w:val="20"/>
          <w:szCs w:val="20"/>
        </w:rPr>
        <w:t xml:space="preserve">must </w:t>
      </w:r>
      <w:r w:rsidRPr="00506AF9">
        <w:rPr>
          <w:rFonts w:ascii="Arial" w:hAnsi="Arial" w:cs="Arial"/>
          <w:sz w:val="20"/>
          <w:szCs w:val="20"/>
        </w:rPr>
        <w:t xml:space="preserve">purchase an annual parking permit </w:t>
      </w:r>
      <w:r w:rsidR="00785B41" w:rsidRPr="00506AF9">
        <w:rPr>
          <w:rFonts w:ascii="Arial" w:hAnsi="Arial" w:cs="Arial"/>
          <w:sz w:val="20"/>
          <w:szCs w:val="20"/>
        </w:rPr>
        <w:t xml:space="preserve">directly </w:t>
      </w:r>
      <w:r w:rsidRPr="00506AF9">
        <w:rPr>
          <w:rFonts w:ascii="Arial" w:hAnsi="Arial" w:cs="Arial"/>
          <w:sz w:val="20"/>
          <w:szCs w:val="20"/>
        </w:rPr>
        <w:t xml:space="preserve">from the Hope Online Store </w:t>
      </w:r>
      <w:r w:rsidR="00FA6E07" w:rsidRPr="00506AF9">
        <w:rPr>
          <w:rFonts w:ascii="Arial" w:hAnsi="Arial" w:cs="Arial"/>
          <w:sz w:val="20"/>
          <w:szCs w:val="20"/>
        </w:rPr>
        <w:t xml:space="preserve">at </w:t>
      </w:r>
      <w:hyperlink r:id="rId12" w:history="1">
        <w:r w:rsidRPr="00506AF9">
          <w:rPr>
            <w:rStyle w:val="Hyperlink"/>
            <w:rFonts w:ascii="Arial" w:hAnsi="Arial" w:cs="Arial"/>
            <w:color w:val="auto"/>
            <w:sz w:val="20"/>
            <w:szCs w:val="20"/>
          </w:rPr>
          <w:t>www.hope.ac.uk/gateway/students/hopeonlinestore/</w:t>
        </w:r>
      </w:hyperlink>
      <w:r w:rsidR="00785B41" w:rsidRPr="00506AF9">
        <w:rPr>
          <w:rStyle w:val="Hyperlink"/>
          <w:rFonts w:ascii="Arial" w:hAnsi="Arial" w:cs="Arial"/>
          <w:color w:val="auto"/>
          <w:sz w:val="20"/>
          <w:szCs w:val="20"/>
        </w:rPr>
        <w:t xml:space="preserve"> </w:t>
      </w:r>
      <w:r w:rsidR="00785B41" w:rsidRPr="00506AF9">
        <w:rPr>
          <w:rStyle w:val="Hyperlink"/>
          <w:rFonts w:ascii="Arial" w:hAnsi="Arial" w:cs="Arial"/>
          <w:color w:val="auto"/>
          <w:sz w:val="20"/>
          <w:szCs w:val="20"/>
          <w:u w:val="none"/>
        </w:rPr>
        <w:t xml:space="preserve">and full payment will be required by Credit or Debit Card. </w:t>
      </w:r>
    </w:p>
    <w:p w:rsidR="00785B41" w:rsidRPr="00506AF9" w:rsidRDefault="00785B41" w:rsidP="00785B41">
      <w:pPr>
        <w:pStyle w:val="NormalWeb"/>
        <w:spacing w:before="0" w:beforeAutospacing="0" w:after="0" w:afterAutospacing="0"/>
        <w:rPr>
          <w:rStyle w:val="Hyperlink"/>
          <w:rFonts w:ascii="Arial" w:hAnsi="Arial" w:cs="Arial"/>
          <w:color w:val="auto"/>
          <w:sz w:val="20"/>
          <w:szCs w:val="20"/>
          <w:u w:val="none"/>
        </w:rPr>
      </w:pPr>
    </w:p>
    <w:p w:rsidR="00785B41" w:rsidRPr="00506AF9" w:rsidRDefault="00785B41" w:rsidP="00785B41">
      <w:pPr>
        <w:pStyle w:val="NormalWeb"/>
        <w:spacing w:before="0" w:beforeAutospacing="0" w:after="0" w:afterAutospacing="0"/>
        <w:rPr>
          <w:rFonts w:ascii="Arial" w:hAnsi="Arial" w:cs="Arial"/>
          <w:sz w:val="20"/>
          <w:szCs w:val="20"/>
        </w:rPr>
      </w:pPr>
      <w:r w:rsidRPr="00506AF9">
        <w:rPr>
          <w:rFonts w:ascii="Arial" w:hAnsi="Arial" w:cs="Arial"/>
          <w:sz w:val="20"/>
          <w:szCs w:val="20"/>
        </w:rPr>
        <w:t xml:space="preserve">On completion of the Online Store process, a “self-print” parking permit will be emailed to the student and it is his/her responsibility for printing out the permit and displaying it clearly on the vehicle’s front windscreen.  </w:t>
      </w:r>
    </w:p>
    <w:p w:rsidR="00245409" w:rsidRPr="00506AF9" w:rsidRDefault="00245409" w:rsidP="00785B41">
      <w:pPr>
        <w:pStyle w:val="NormalWeb"/>
        <w:spacing w:before="0" w:beforeAutospacing="0" w:after="0" w:afterAutospacing="0"/>
        <w:rPr>
          <w:rFonts w:ascii="Arial" w:hAnsi="Arial" w:cs="Arial"/>
          <w:sz w:val="20"/>
          <w:szCs w:val="20"/>
        </w:rPr>
      </w:pPr>
    </w:p>
    <w:p w:rsidR="00785B41" w:rsidRPr="00506AF9" w:rsidRDefault="00785B41" w:rsidP="000545B0">
      <w:pPr>
        <w:pStyle w:val="NormalWeb"/>
        <w:spacing w:before="0" w:beforeAutospacing="0" w:after="0" w:afterAutospacing="0"/>
        <w:rPr>
          <w:rFonts w:ascii="Arial" w:hAnsi="Arial" w:cs="Arial"/>
          <w:sz w:val="20"/>
          <w:szCs w:val="20"/>
        </w:rPr>
      </w:pPr>
    </w:p>
    <w:p w:rsidR="00436A91" w:rsidRPr="00506AF9" w:rsidRDefault="00436A91" w:rsidP="00B061DE">
      <w:pPr>
        <w:rPr>
          <w:rFonts w:cs="Arial"/>
          <w:b/>
        </w:rPr>
      </w:pPr>
    </w:p>
    <w:p w:rsidR="001119BA" w:rsidRPr="00506AF9" w:rsidRDefault="001119BA" w:rsidP="00963AF8">
      <w:pPr>
        <w:pBdr>
          <w:top w:val="single" w:sz="4" w:space="1" w:color="auto"/>
          <w:left w:val="single" w:sz="4" w:space="4" w:color="auto"/>
          <w:bottom w:val="single" w:sz="4" w:space="1" w:color="auto"/>
          <w:right w:val="single" w:sz="4" w:space="4" w:color="auto"/>
        </w:pBdr>
        <w:rPr>
          <w:rFonts w:cs="Arial"/>
          <w:b/>
        </w:rPr>
      </w:pPr>
      <w:r w:rsidRPr="00506AF9">
        <w:rPr>
          <w:rFonts w:cs="Arial"/>
          <w:b/>
        </w:rPr>
        <w:t xml:space="preserve">Important Note: </w:t>
      </w:r>
    </w:p>
    <w:p w:rsidR="001119BA" w:rsidRPr="00506AF9" w:rsidRDefault="001119BA" w:rsidP="00963AF8">
      <w:pPr>
        <w:pBdr>
          <w:top w:val="single" w:sz="4" w:space="1" w:color="auto"/>
          <w:left w:val="single" w:sz="4" w:space="4" w:color="auto"/>
          <w:bottom w:val="single" w:sz="4" w:space="1" w:color="auto"/>
          <w:right w:val="single" w:sz="4" w:space="4" w:color="auto"/>
        </w:pBdr>
        <w:rPr>
          <w:rFonts w:cs="Arial"/>
          <w:b/>
        </w:rPr>
      </w:pPr>
    </w:p>
    <w:p w:rsidR="00467FE2" w:rsidRPr="00506AF9" w:rsidRDefault="004E409B" w:rsidP="00963AF8">
      <w:pPr>
        <w:pBdr>
          <w:top w:val="single" w:sz="4" w:space="1" w:color="auto"/>
          <w:left w:val="single" w:sz="4" w:space="4" w:color="auto"/>
          <w:bottom w:val="single" w:sz="4" w:space="1" w:color="auto"/>
          <w:right w:val="single" w:sz="4" w:space="4" w:color="auto"/>
        </w:pBdr>
        <w:rPr>
          <w:rFonts w:cs="Arial"/>
          <w:b/>
        </w:rPr>
      </w:pPr>
      <w:r w:rsidRPr="00506AF9">
        <w:rPr>
          <w:rFonts w:cs="Arial"/>
          <w:b/>
        </w:rPr>
        <w:t xml:space="preserve">Annual </w:t>
      </w:r>
      <w:r w:rsidR="00467FE2" w:rsidRPr="00506AF9">
        <w:rPr>
          <w:rFonts w:cs="Arial"/>
          <w:b/>
        </w:rPr>
        <w:t xml:space="preserve">Day </w:t>
      </w:r>
      <w:r w:rsidRPr="00506AF9">
        <w:rPr>
          <w:rFonts w:cs="Arial"/>
          <w:b/>
        </w:rPr>
        <w:t>Parking</w:t>
      </w:r>
      <w:r w:rsidR="00467FE2" w:rsidRPr="00506AF9">
        <w:rPr>
          <w:rFonts w:cs="Arial"/>
          <w:b/>
        </w:rPr>
        <w:t xml:space="preserve"> Permits</w:t>
      </w:r>
    </w:p>
    <w:p w:rsidR="00467FE2" w:rsidRPr="00506AF9" w:rsidRDefault="00E35F57" w:rsidP="00963AF8">
      <w:pPr>
        <w:pBdr>
          <w:top w:val="single" w:sz="4" w:space="1" w:color="auto"/>
          <w:left w:val="single" w:sz="4" w:space="4" w:color="auto"/>
          <w:bottom w:val="single" w:sz="4" w:space="1" w:color="auto"/>
          <w:right w:val="single" w:sz="4" w:space="4" w:color="auto"/>
        </w:pBdr>
        <w:rPr>
          <w:rFonts w:cs="Arial"/>
        </w:rPr>
      </w:pPr>
      <w:r w:rsidRPr="00506AF9">
        <w:rPr>
          <w:rFonts w:cs="Arial"/>
        </w:rPr>
        <w:t>Covers normal use of the car park, but does not allow cars to be left on campus overnight.</w:t>
      </w:r>
    </w:p>
    <w:p w:rsidR="00C0574F" w:rsidRPr="00506AF9" w:rsidRDefault="00C0574F" w:rsidP="00963AF8">
      <w:pPr>
        <w:pBdr>
          <w:top w:val="single" w:sz="4" w:space="1" w:color="auto"/>
          <w:left w:val="single" w:sz="4" w:space="4" w:color="auto"/>
          <w:bottom w:val="single" w:sz="4" w:space="1" w:color="auto"/>
          <w:right w:val="single" w:sz="4" w:space="4" w:color="auto"/>
        </w:pBdr>
        <w:spacing w:line="80" w:lineRule="atLeast"/>
        <w:rPr>
          <w:rFonts w:cs="Arial"/>
        </w:rPr>
      </w:pPr>
    </w:p>
    <w:p w:rsidR="00C0574F" w:rsidRPr="00506AF9" w:rsidRDefault="004E409B" w:rsidP="00963AF8">
      <w:pPr>
        <w:pBdr>
          <w:top w:val="single" w:sz="4" w:space="1" w:color="auto"/>
          <w:left w:val="single" w:sz="4" w:space="4" w:color="auto"/>
          <w:bottom w:val="single" w:sz="4" w:space="1" w:color="auto"/>
          <w:right w:val="single" w:sz="4" w:space="4" w:color="auto"/>
        </w:pBdr>
        <w:rPr>
          <w:rFonts w:cs="Arial"/>
          <w:b/>
        </w:rPr>
      </w:pPr>
      <w:r w:rsidRPr="00506AF9">
        <w:rPr>
          <w:rFonts w:cs="Arial"/>
          <w:b/>
        </w:rPr>
        <w:t>Residential Parking</w:t>
      </w:r>
      <w:r w:rsidR="00C0574F" w:rsidRPr="00506AF9">
        <w:rPr>
          <w:rFonts w:cs="Arial"/>
          <w:b/>
        </w:rPr>
        <w:t xml:space="preserve"> Permits</w:t>
      </w:r>
    </w:p>
    <w:p w:rsidR="004E409B" w:rsidRPr="00506AF9" w:rsidRDefault="004E409B" w:rsidP="00963AF8">
      <w:pPr>
        <w:pBdr>
          <w:top w:val="single" w:sz="4" w:space="1" w:color="auto"/>
          <w:left w:val="single" w:sz="4" w:space="4" w:color="auto"/>
          <w:bottom w:val="single" w:sz="4" w:space="1" w:color="auto"/>
          <w:right w:val="single" w:sz="4" w:space="4" w:color="auto"/>
        </w:pBdr>
        <w:rPr>
          <w:rFonts w:cs="Arial"/>
        </w:rPr>
      </w:pPr>
      <w:r w:rsidRPr="00506AF9">
        <w:rPr>
          <w:rFonts w:cs="Arial"/>
        </w:rPr>
        <w:t>Only eligible students will be permitted to park overnight on the University campuses.</w:t>
      </w:r>
    </w:p>
    <w:p w:rsidR="00AE4D0C" w:rsidRPr="00506AF9" w:rsidRDefault="00AE4D0C" w:rsidP="00963AF8">
      <w:pPr>
        <w:pBdr>
          <w:top w:val="single" w:sz="4" w:space="1" w:color="auto"/>
          <w:left w:val="single" w:sz="4" w:space="4" w:color="auto"/>
          <w:bottom w:val="single" w:sz="4" w:space="1" w:color="auto"/>
          <w:right w:val="single" w:sz="4" w:space="4" w:color="auto"/>
        </w:pBdr>
        <w:rPr>
          <w:rFonts w:cs="Arial"/>
        </w:rPr>
      </w:pPr>
    </w:p>
    <w:p w:rsidR="00AE4D0C" w:rsidRPr="00506AF9" w:rsidRDefault="00AE4D0C" w:rsidP="00963AF8">
      <w:pPr>
        <w:pBdr>
          <w:top w:val="single" w:sz="4" w:space="1" w:color="auto"/>
          <w:left w:val="single" w:sz="4" w:space="4" w:color="auto"/>
          <w:bottom w:val="single" w:sz="4" w:space="1" w:color="auto"/>
          <w:right w:val="single" w:sz="4" w:space="4" w:color="auto"/>
        </w:pBdr>
        <w:rPr>
          <w:rFonts w:cs="Arial"/>
        </w:rPr>
      </w:pPr>
      <w:r w:rsidRPr="00506AF9">
        <w:rPr>
          <w:rFonts w:cs="Arial"/>
        </w:rPr>
        <w:t xml:space="preserve">Residential parking permits are only available from the Cashier’s Office in the Gateway </w:t>
      </w:r>
      <w:r w:rsidR="00793ABA" w:rsidRPr="00506AF9">
        <w:rPr>
          <w:rFonts w:cs="Arial"/>
        </w:rPr>
        <w:t>Building</w:t>
      </w:r>
      <w:r w:rsidR="00C23EE8" w:rsidRPr="00506AF9">
        <w:rPr>
          <w:rFonts w:cs="Arial"/>
        </w:rPr>
        <w:t xml:space="preserve"> and cannot be purchased on the Hope Online Store.</w:t>
      </w:r>
    </w:p>
    <w:p w:rsidR="00DF7F7E" w:rsidRPr="00506AF9" w:rsidRDefault="00DF7F7E" w:rsidP="00963AF8">
      <w:pPr>
        <w:pBdr>
          <w:top w:val="single" w:sz="4" w:space="1" w:color="auto"/>
          <w:left w:val="single" w:sz="4" w:space="4" w:color="auto"/>
          <w:bottom w:val="single" w:sz="4" w:space="1" w:color="auto"/>
          <w:right w:val="single" w:sz="4" w:space="4" w:color="auto"/>
        </w:pBdr>
        <w:rPr>
          <w:rFonts w:cs="Arial"/>
        </w:rPr>
      </w:pPr>
    </w:p>
    <w:p w:rsidR="001119BA" w:rsidRPr="00506AF9" w:rsidRDefault="001119BA" w:rsidP="00963AF8">
      <w:pPr>
        <w:pBdr>
          <w:top w:val="single" w:sz="4" w:space="1" w:color="auto"/>
          <w:left w:val="single" w:sz="4" w:space="4" w:color="auto"/>
          <w:bottom w:val="single" w:sz="4" w:space="1" w:color="auto"/>
          <w:right w:val="single" w:sz="4" w:space="4" w:color="auto"/>
        </w:pBdr>
        <w:rPr>
          <w:rFonts w:cs="Arial"/>
        </w:rPr>
      </w:pPr>
      <w:r w:rsidRPr="00506AF9">
        <w:rPr>
          <w:rFonts w:cs="Arial"/>
        </w:rPr>
        <w:t xml:space="preserve">Residential Disabled students will be permitted to park overnight in the normal Disabled Parking bays free of charge </w:t>
      </w:r>
    </w:p>
    <w:p w:rsidR="00C0574F" w:rsidRPr="00506AF9" w:rsidRDefault="00C0574F" w:rsidP="00963AF8">
      <w:pPr>
        <w:pBdr>
          <w:top w:val="single" w:sz="4" w:space="1" w:color="auto"/>
          <w:left w:val="single" w:sz="4" w:space="4" w:color="auto"/>
          <w:bottom w:val="single" w:sz="4" w:space="1" w:color="auto"/>
          <w:right w:val="single" w:sz="4" w:space="4" w:color="auto"/>
        </w:pBdr>
        <w:rPr>
          <w:rFonts w:cs="Arial"/>
          <w:b/>
        </w:rPr>
      </w:pPr>
    </w:p>
    <w:p w:rsidR="001119BA" w:rsidRPr="00506AF9" w:rsidRDefault="001119BA" w:rsidP="00963AF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sz w:val="20"/>
          <w:szCs w:val="20"/>
        </w:rPr>
      </w:pPr>
      <w:r w:rsidRPr="00506AF9">
        <w:rPr>
          <w:rFonts w:ascii="Arial" w:hAnsi="Arial" w:cs="Arial"/>
          <w:b/>
          <w:sz w:val="20"/>
          <w:szCs w:val="20"/>
        </w:rPr>
        <w:t>Temporary Overnight Parking Permits</w:t>
      </w:r>
    </w:p>
    <w:p w:rsidR="00B95C1E" w:rsidRPr="00506AF9" w:rsidRDefault="00B95C1E" w:rsidP="00963AF8">
      <w:pPr>
        <w:pStyle w:val="NormalWeb"/>
        <w:pBdr>
          <w:top w:val="single" w:sz="4" w:space="1" w:color="auto"/>
          <w:left w:val="single" w:sz="4" w:space="4" w:color="auto"/>
          <w:bottom w:val="single" w:sz="4" w:space="1" w:color="auto"/>
          <w:right w:val="single" w:sz="4" w:space="4" w:color="auto"/>
        </w:pBdr>
        <w:spacing w:before="0" w:beforeAutospacing="0" w:after="0" w:afterAutospacing="0"/>
        <w:rPr>
          <w:rStyle w:val="Strong"/>
          <w:rFonts w:ascii="Arial" w:hAnsi="Arial" w:cs="Arial"/>
          <w:sz w:val="20"/>
          <w:szCs w:val="20"/>
        </w:rPr>
      </w:pPr>
      <w:r w:rsidRPr="00506AF9">
        <w:rPr>
          <w:rStyle w:val="Strong"/>
          <w:rFonts w:ascii="Arial" w:hAnsi="Arial" w:cs="Arial"/>
          <w:b w:val="0"/>
          <w:sz w:val="20"/>
          <w:szCs w:val="20"/>
        </w:rPr>
        <w:t>Staff and Students on Field Trips, Global Hope visits and other overnight excursions organised by the University, may apply for a Temporary Overnight Parking Permit</w:t>
      </w:r>
      <w:r w:rsidR="00DD340C">
        <w:rPr>
          <w:rStyle w:val="Strong"/>
          <w:rFonts w:ascii="Arial" w:hAnsi="Arial" w:cs="Arial"/>
          <w:b w:val="0"/>
          <w:sz w:val="20"/>
          <w:szCs w:val="20"/>
        </w:rPr>
        <w:t xml:space="preserve"> </w:t>
      </w:r>
      <w:r w:rsidRPr="00506AF9">
        <w:rPr>
          <w:rStyle w:val="Strong"/>
          <w:rFonts w:ascii="Arial" w:hAnsi="Arial" w:cs="Arial"/>
          <w:b w:val="0"/>
          <w:sz w:val="20"/>
          <w:szCs w:val="20"/>
        </w:rPr>
        <w:t xml:space="preserve">to be authorised by the </w:t>
      </w:r>
      <w:r w:rsidR="00DD340C">
        <w:rPr>
          <w:rStyle w:val="Strong"/>
          <w:rFonts w:ascii="Arial" w:hAnsi="Arial" w:cs="Arial"/>
          <w:b w:val="0"/>
          <w:sz w:val="20"/>
          <w:szCs w:val="20"/>
        </w:rPr>
        <w:t>Head of School</w:t>
      </w:r>
      <w:r w:rsidRPr="00506AF9">
        <w:rPr>
          <w:rStyle w:val="Strong"/>
          <w:rFonts w:ascii="Arial" w:hAnsi="Arial" w:cs="Arial"/>
          <w:b w:val="0"/>
          <w:sz w:val="20"/>
          <w:szCs w:val="20"/>
        </w:rPr>
        <w:t xml:space="preserve"> (Field Trips and overnight excursions) or Dean of Students (Global Hope visits)</w:t>
      </w:r>
      <w:r w:rsidRPr="00506AF9">
        <w:rPr>
          <w:rStyle w:val="Strong"/>
          <w:rFonts w:ascii="Arial" w:hAnsi="Arial" w:cs="Arial"/>
          <w:sz w:val="20"/>
          <w:szCs w:val="20"/>
        </w:rPr>
        <w:t>.</w:t>
      </w:r>
    </w:p>
    <w:p w:rsidR="00625C43" w:rsidRPr="00506AF9" w:rsidRDefault="00625C43" w:rsidP="00963AF8">
      <w:pPr>
        <w:pBdr>
          <w:top w:val="single" w:sz="4" w:space="1" w:color="auto"/>
          <w:left w:val="single" w:sz="4" w:space="4" w:color="auto"/>
          <w:bottom w:val="single" w:sz="4" w:space="1" w:color="auto"/>
          <w:right w:val="single" w:sz="4" w:space="4" w:color="auto"/>
        </w:pBdr>
        <w:rPr>
          <w:rFonts w:cs="Arial"/>
        </w:rPr>
      </w:pPr>
    </w:p>
    <w:p w:rsidR="007B36EB" w:rsidRPr="00506AF9" w:rsidRDefault="007B36EB" w:rsidP="00B061DE">
      <w:pPr>
        <w:rPr>
          <w:rFonts w:cs="Arial"/>
        </w:rPr>
      </w:pPr>
    </w:p>
    <w:p w:rsidR="008C6B9D" w:rsidRPr="00506AF9" w:rsidRDefault="008C6B9D" w:rsidP="00B061DE">
      <w:pPr>
        <w:rPr>
          <w:rFonts w:cs="Arial"/>
          <w:b/>
        </w:rPr>
      </w:pPr>
    </w:p>
    <w:p w:rsidR="008C6B9D" w:rsidRPr="00506AF9" w:rsidRDefault="008C6B9D" w:rsidP="00B061DE">
      <w:pPr>
        <w:rPr>
          <w:rFonts w:cs="Arial"/>
          <w:b/>
        </w:rPr>
      </w:pPr>
    </w:p>
    <w:p w:rsidR="007B36EB" w:rsidRPr="00506AF9" w:rsidRDefault="00DD340C" w:rsidP="00B061DE">
      <w:pPr>
        <w:rPr>
          <w:rFonts w:cs="Arial"/>
        </w:rPr>
      </w:pPr>
      <w:r>
        <w:rPr>
          <w:rFonts w:cs="Arial"/>
        </w:rPr>
        <w:t>Sue Beecroft</w:t>
      </w:r>
      <w:r w:rsidR="007B36EB" w:rsidRPr="00506AF9">
        <w:rPr>
          <w:rFonts w:cs="Arial"/>
        </w:rPr>
        <w:tab/>
      </w:r>
      <w:r w:rsidR="007B36EB" w:rsidRPr="00506AF9">
        <w:rPr>
          <w:rFonts w:cs="Arial"/>
        </w:rPr>
        <w:tab/>
      </w:r>
      <w:r w:rsidR="007B36EB" w:rsidRPr="00506AF9">
        <w:rPr>
          <w:rFonts w:cs="Arial"/>
        </w:rPr>
        <w:tab/>
      </w:r>
      <w:r w:rsidR="007B36EB" w:rsidRPr="00506AF9">
        <w:rPr>
          <w:rFonts w:cs="Arial"/>
        </w:rPr>
        <w:tab/>
      </w:r>
      <w:r w:rsidR="007B36EB" w:rsidRPr="00506AF9">
        <w:rPr>
          <w:rFonts w:cs="Arial"/>
        </w:rPr>
        <w:tab/>
      </w:r>
      <w:r w:rsidR="007B36EB" w:rsidRPr="00506AF9">
        <w:rPr>
          <w:rFonts w:cs="Arial"/>
        </w:rPr>
        <w:tab/>
        <w:t xml:space="preserve">      </w:t>
      </w:r>
      <w:r w:rsidR="007B36EB" w:rsidRPr="00506AF9">
        <w:rPr>
          <w:rFonts w:cs="Arial"/>
        </w:rPr>
        <w:tab/>
      </w:r>
      <w:r w:rsidR="007B36EB" w:rsidRPr="00506AF9">
        <w:rPr>
          <w:rFonts w:cs="Arial"/>
        </w:rPr>
        <w:tab/>
      </w:r>
      <w:r w:rsidR="00E93AB9" w:rsidRPr="00506AF9">
        <w:rPr>
          <w:rFonts w:cs="Arial"/>
        </w:rPr>
        <w:tab/>
      </w:r>
      <w:r w:rsidR="00DE7EA4" w:rsidRPr="00506AF9">
        <w:rPr>
          <w:rFonts w:cs="Arial"/>
        </w:rPr>
        <w:t>Date:</w:t>
      </w:r>
    </w:p>
    <w:p w:rsidR="00E20F9B" w:rsidRDefault="00DD340C" w:rsidP="00B061DE">
      <w:pPr>
        <w:rPr>
          <w:rFonts w:cs="Arial"/>
        </w:rPr>
      </w:pPr>
      <w:r>
        <w:rPr>
          <w:rFonts w:cs="Arial"/>
        </w:rPr>
        <w:t>Executive Director of Finance,</w:t>
      </w:r>
    </w:p>
    <w:p w:rsidR="00DD340C" w:rsidRPr="00506AF9" w:rsidRDefault="00DD340C" w:rsidP="00B061DE">
      <w:pPr>
        <w:rPr>
          <w:rFonts w:cs="Arial"/>
        </w:rPr>
      </w:pPr>
      <w:r>
        <w:rPr>
          <w:rFonts w:cs="Arial"/>
        </w:rPr>
        <w:t>Services and Resources</w:t>
      </w:r>
      <w:bookmarkStart w:id="3" w:name="_GoBack"/>
      <w:bookmarkEnd w:id="3"/>
    </w:p>
    <w:sectPr w:rsidR="00DD340C" w:rsidRPr="00506AF9" w:rsidSect="00D926A8">
      <w:footerReference w:type="default" r:id="rId13"/>
      <w:pgSz w:w="11906" w:h="16838" w:code="9"/>
      <w:pgMar w:top="851" w:right="1418" w:bottom="851" w:left="17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5D1" w:rsidRDefault="008335D1" w:rsidP="00FC52F0">
      <w:r>
        <w:separator/>
      </w:r>
    </w:p>
  </w:endnote>
  <w:endnote w:type="continuationSeparator" w:id="0">
    <w:p w:rsidR="008335D1" w:rsidRDefault="008335D1" w:rsidP="00FC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09"/>
      <w:gridCol w:w="7821"/>
    </w:tblGrid>
    <w:tr w:rsidR="00581046">
      <w:tc>
        <w:tcPr>
          <w:tcW w:w="918" w:type="dxa"/>
        </w:tcPr>
        <w:p w:rsidR="00581046" w:rsidRDefault="00581046">
          <w:pPr>
            <w:pStyle w:val="Footer"/>
            <w:jc w:val="right"/>
            <w:rPr>
              <w:b/>
              <w:bCs/>
              <w:color w:val="4F81BD" w:themeColor="accent1"/>
              <w:sz w:val="32"/>
              <w:szCs w:val="32"/>
              <w14:numForm w14:val="oldStyle"/>
            </w:rPr>
          </w:pPr>
          <w:r>
            <w:rPr>
              <w:sz w:val="22"/>
              <w:szCs w:val="22"/>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sz w:val="22"/>
              <w:szCs w:val="22"/>
              <w14:shadow w14:blurRad="50800" w14:dist="38100" w14:dir="2700000" w14:sx="100000" w14:sy="100000" w14:kx="0" w14:ky="0" w14:algn="tl">
                <w14:srgbClr w14:val="000000">
                  <w14:alpha w14:val="60000"/>
                </w14:srgbClr>
              </w14:shadow>
              <w14:numForm w14:val="oldStyle"/>
            </w:rPr>
            <w:fldChar w:fldCharType="separate"/>
          </w:r>
          <w:r w:rsidR="00CC0582" w:rsidRPr="00CC0582">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581046" w:rsidRPr="00581046" w:rsidRDefault="00581046" w:rsidP="0063614B">
          <w:pPr>
            <w:pStyle w:val="Footer"/>
            <w:jc w:val="right"/>
            <w:rPr>
              <w:sz w:val="16"/>
              <w:szCs w:val="16"/>
            </w:rPr>
          </w:pPr>
          <w:r w:rsidRPr="00581046">
            <w:rPr>
              <w:sz w:val="16"/>
              <w:szCs w:val="16"/>
            </w:rPr>
            <w:t xml:space="preserve">Updated </w:t>
          </w:r>
          <w:r w:rsidR="00D961C4">
            <w:rPr>
              <w:sz w:val="16"/>
              <w:szCs w:val="16"/>
            </w:rPr>
            <w:t>12</w:t>
          </w:r>
          <w:r w:rsidR="00D961C4" w:rsidRPr="00D961C4">
            <w:rPr>
              <w:sz w:val="16"/>
              <w:szCs w:val="16"/>
              <w:vertAlign w:val="superscript"/>
            </w:rPr>
            <w:t>th</w:t>
          </w:r>
          <w:r w:rsidR="00D961C4">
            <w:rPr>
              <w:sz w:val="16"/>
              <w:szCs w:val="16"/>
            </w:rPr>
            <w:t xml:space="preserve"> October 2022</w:t>
          </w:r>
          <w:r w:rsidR="0063614B">
            <w:rPr>
              <w:sz w:val="16"/>
              <w:szCs w:val="16"/>
            </w:rPr>
            <w:t xml:space="preserve"> </w:t>
          </w:r>
        </w:p>
      </w:tc>
    </w:tr>
  </w:tbl>
  <w:p w:rsidR="00490235" w:rsidRDefault="00490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5D1" w:rsidRDefault="008335D1" w:rsidP="00FC52F0">
      <w:r>
        <w:separator/>
      </w:r>
    </w:p>
  </w:footnote>
  <w:footnote w:type="continuationSeparator" w:id="0">
    <w:p w:rsidR="008335D1" w:rsidRDefault="008335D1" w:rsidP="00FC5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0F75"/>
    <w:multiLevelType w:val="hybridMultilevel"/>
    <w:tmpl w:val="79C2878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932CF0"/>
    <w:multiLevelType w:val="multilevel"/>
    <w:tmpl w:val="664AC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33040E"/>
    <w:multiLevelType w:val="hybridMultilevel"/>
    <w:tmpl w:val="594E91E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784198"/>
    <w:multiLevelType w:val="hybridMultilevel"/>
    <w:tmpl w:val="ABCA06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7B6222"/>
    <w:multiLevelType w:val="multilevel"/>
    <w:tmpl w:val="D070D3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940634"/>
    <w:multiLevelType w:val="hybridMultilevel"/>
    <w:tmpl w:val="A94C5504"/>
    <w:lvl w:ilvl="0" w:tplc="9126CF6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1B4CAF"/>
    <w:multiLevelType w:val="hybridMultilevel"/>
    <w:tmpl w:val="84FC1C70"/>
    <w:lvl w:ilvl="0" w:tplc="3650F8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896D0C"/>
    <w:multiLevelType w:val="hybridMultilevel"/>
    <w:tmpl w:val="77E614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C67E37"/>
    <w:multiLevelType w:val="hybridMultilevel"/>
    <w:tmpl w:val="C8585F4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C27DA0"/>
    <w:multiLevelType w:val="hybridMultilevel"/>
    <w:tmpl w:val="7A488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EC4095"/>
    <w:multiLevelType w:val="hybridMultilevel"/>
    <w:tmpl w:val="AABC7734"/>
    <w:lvl w:ilvl="0" w:tplc="BBAEA69E">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9A96189"/>
    <w:multiLevelType w:val="hybridMultilevel"/>
    <w:tmpl w:val="310051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1D4D96"/>
    <w:multiLevelType w:val="hybridMultilevel"/>
    <w:tmpl w:val="60FE6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271E08"/>
    <w:multiLevelType w:val="hybridMultilevel"/>
    <w:tmpl w:val="C00C27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C7D76"/>
    <w:multiLevelType w:val="hybridMultilevel"/>
    <w:tmpl w:val="91A605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9E1935"/>
    <w:multiLevelType w:val="hybridMultilevel"/>
    <w:tmpl w:val="9F46D5B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DE419E9"/>
    <w:multiLevelType w:val="hybridMultilevel"/>
    <w:tmpl w:val="04DA9BC6"/>
    <w:lvl w:ilvl="0" w:tplc="D7266E0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3F4B6091"/>
    <w:multiLevelType w:val="hybridMultilevel"/>
    <w:tmpl w:val="0D9EAF34"/>
    <w:lvl w:ilvl="0" w:tplc="E0DC08D6">
      <w:start w:val="3"/>
      <w:numFmt w:val="decimal"/>
      <w:lvlText w:val="%1."/>
      <w:lvlJc w:val="left"/>
      <w:pPr>
        <w:ind w:left="360" w:hanging="360"/>
      </w:pPr>
      <w:rPr>
        <w:rFonts w:ascii="Arial" w:hAnsi="Arial" w:cs="Arial"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8151473"/>
    <w:multiLevelType w:val="multilevel"/>
    <w:tmpl w:val="664AC4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CBE556C"/>
    <w:multiLevelType w:val="multilevel"/>
    <w:tmpl w:val="CD5A9168"/>
    <w:lvl w:ilvl="0">
      <w:start w:val="1"/>
      <w:numFmt w:val="lowerRoman"/>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637054"/>
    <w:multiLevelType w:val="hybridMultilevel"/>
    <w:tmpl w:val="465EDBC4"/>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59FB29BD"/>
    <w:multiLevelType w:val="multilevel"/>
    <w:tmpl w:val="2752E3FA"/>
    <w:lvl w:ilvl="0">
      <w:start w:val="1"/>
      <w:numFmt w:val="decimal"/>
      <w:lvlText w:val="%1."/>
      <w:lvlJc w:val="left"/>
      <w:pPr>
        <w:ind w:left="360" w:hanging="360"/>
      </w:pPr>
      <w:rPr>
        <w:rFonts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F103427"/>
    <w:multiLevelType w:val="hybridMultilevel"/>
    <w:tmpl w:val="56321B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A95A96"/>
    <w:multiLevelType w:val="hybridMultilevel"/>
    <w:tmpl w:val="F4F051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6B5F81"/>
    <w:multiLevelType w:val="multilevel"/>
    <w:tmpl w:val="D070D3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9937032"/>
    <w:multiLevelType w:val="hybridMultilevel"/>
    <w:tmpl w:val="DDD4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7A70D6"/>
    <w:multiLevelType w:val="hybridMultilevel"/>
    <w:tmpl w:val="0D1069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D2642A"/>
    <w:multiLevelType w:val="hybridMultilevel"/>
    <w:tmpl w:val="C8585F4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DB4DB2"/>
    <w:multiLevelType w:val="hybridMultilevel"/>
    <w:tmpl w:val="BD92F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B74E26"/>
    <w:multiLevelType w:val="hybridMultilevel"/>
    <w:tmpl w:val="76E80610"/>
    <w:lvl w:ilvl="0" w:tplc="9126CF64">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5"/>
  </w:num>
  <w:num w:numId="2">
    <w:abstractNumId w:val="7"/>
  </w:num>
  <w:num w:numId="3">
    <w:abstractNumId w:val="1"/>
  </w:num>
  <w:num w:numId="4">
    <w:abstractNumId w:val="18"/>
  </w:num>
  <w:num w:numId="5">
    <w:abstractNumId w:val="23"/>
  </w:num>
  <w:num w:numId="6">
    <w:abstractNumId w:val="13"/>
  </w:num>
  <w:num w:numId="7">
    <w:abstractNumId w:val="24"/>
  </w:num>
  <w:num w:numId="8">
    <w:abstractNumId w:val="4"/>
  </w:num>
  <w:num w:numId="9">
    <w:abstractNumId w:val="2"/>
  </w:num>
  <w:num w:numId="10">
    <w:abstractNumId w:val="0"/>
  </w:num>
  <w:num w:numId="11">
    <w:abstractNumId w:val="12"/>
  </w:num>
  <w:num w:numId="12">
    <w:abstractNumId w:val="25"/>
  </w:num>
  <w:num w:numId="13">
    <w:abstractNumId w:val="6"/>
  </w:num>
  <w:num w:numId="14">
    <w:abstractNumId w:val="21"/>
  </w:num>
  <w:num w:numId="15">
    <w:abstractNumId w:val="26"/>
  </w:num>
  <w:num w:numId="16">
    <w:abstractNumId w:val="14"/>
  </w:num>
  <w:num w:numId="17">
    <w:abstractNumId w:val="3"/>
  </w:num>
  <w:num w:numId="18">
    <w:abstractNumId w:val="11"/>
  </w:num>
  <w:num w:numId="19">
    <w:abstractNumId w:val="9"/>
  </w:num>
  <w:num w:numId="20">
    <w:abstractNumId w:val="5"/>
  </w:num>
  <w:num w:numId="21">
    <w:abstractNumId w:val="29"/>
  </w:num>
  <w:num w:numId="22">
    <w:abstractNumId w:val="28"/>
  </w:num>
  <w:num w:numId="23">
    <w:abstractNumId w:val="17"/>
  </w:num>
  <w:num w:numId="24">
    <w:abstractNumId w:val="16"/>
  </w:num>
  <w:num w:numId="25">
    <w:abstractNumId w:val="19"/>
  </w:num>
  <w:num w:numId="26">
    <w:abstractNumId w:val="10"/>
  </w:num>
  <w:num w:numId="27">
    <w:abstractNumId w:val="20"/>
  </w:num>
  <w:num w:numId="28">
    <w:abstractNumId w:val="22"/>
  </w:num>
  <w:num w:numId="29">
    <w:abstractNumId w:val="27"/>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C7B"/>
    <w:rsid w:val="0000753C"/>
    <w:rsid w:val="00010759"/>
    <w:rsid w:val="0001163C"/>
    <w:rsid w:val="000149AE"/>
    <w:rsid w:val="000151B8"/>
    <w:rsid w:val="00032ED4"/>
    <w:rsid w:val="000545B0"/>
    <w:rsid w:val="00070497"/>
    <w:rsid w:val="00073E25"/>
    <w:rsid w:val="000A2973"/>
    <w:rsid w:val="000B7A6D"/>
    <w:rsid w:val="000C5BE7"/>
    <w:rsid w:val="000D4CF4"/>
    <w:rsid w:val="000F7E32"/>
    <w:rsid w:val="0010469C"/>
    <w:rsid w:val="00106042"/>
    <w:rsid w:val="001119BA"/>
    <w:rsid w:val="001261B9"/>
    <w:rsid w:val="00133BE3"/>
    <w:rsid w:val="00146445"/>
    <w:rsid w:val="001469EC"/>
    <w:rsid w:val="001557CB"/>
    <w:rsid w:val="00155A6D"/>
    <w:rsid w:val="00162B01"/>
    <w:rsid w:val="0016630C"/>
    <w:rsid w:val="001813B8"/>
    <w:rsid w:val="00185205"/>
    <w:rsid w:val="00191C7B"/>
    <w:rsid w:val="00194DB6"/>
    <w:rsid w:val="001A1388"/>
    <w:rsid w:val="001A2B54"/>
    <w:rsid w:val="001B6260"/>
    <w:rsid w:val="001D2DF5"/>
    <w:rsid w:val="001D4683"/>
    <w:rsid w:val="001D5F4F"/>
    <w:rsid w:val="001E4881"/>
    <w:rsid w:val="001E51B5"/>
    <w:rsid w:val="001F09C9"/>
    <w:rsid w:val="001F6400"/>
    <w:rsid w:val="00202C33"/>
    <w:rsid w:val="00210556"/>
    <w:rsid w:val="00213E36"/>
    <w:rsid w:val="00215E2D"/>
    <w:rsid w:val="002205CA"/>
    <w:rsid w:val="0022380E"/>
    <w:rsid w:val="00245409"/>
    <w:rsid w:val="0025140D"/>
    <w:rsid w:val="00255AD8"/>
    <w:rsid w:val="00260C8B"/>
    <w:rsid w:val="00264590"/>
    <w:rsid w:val="0026493E"/>
    <w:rsid w:val="00281A0A"/>
    <w:rsid w:val="0028293A"/>
    <w:rsid w:val="002A442D"/>
    <w:rsid w:val="002B3A5E"/>
    <w:rsid w:val="002B549C"/>
    <w:rsid w:val="002B62DD"/>
    <w:rsid w:val="002D01F2"/>
    <w:rsid w:val="002D1583"/>
    <w:rsid w:val="002E40A3"/>
    <w:rsid w:val="002E46C7"/>
    <w:rsid w:val="002F209A"/>
    <w:rsid w:val="002F7A8E"/>
    <w:rsid w:val="00303A0A"/>
    <w:rsid w:val="0032362B"/>
    <w:rsid w:val="0033420A"/>
    <w:rsid w:val="003432DA"/>
    <w:rsid w:val="00345856"/>
    <w:rsid w:val="003577D2"/>
    <w:rsid w:val="00371608"/>
    <w:rsid w:val="00371BC4"/>
    <w:rsid w:val="0038014D"/>
    <w:rsid w:val="003A7876"/>
    <w:rsid w:val="003B17D1"/>
    <w:rsid w:val="003B4449"/>
    <w:rsid w:val="003B5E69"/>
    <w:rsid w:val="003B6581"/>
    <w:rsid w:val="003E0D7D"/>
    <w:rsid w:val="003F0B55"/>
    <w:rsid w:val="003F1216"/>
    <w:rsid w:val="003F679E"/>
    <w:rsid w:val="0042528C"/>
    <w:rsid w:val="00432615"/>
    <w:rsid w:val="004350AE"/>
    <w:rsid w:val="004357CA"/>
    <w:rsid w:val="00436796"/>
    <w:rsid w:val="00436A91"/>
    <w:rsid w:val="00444781"/>
    <w:rsid w:val="00444DE7"/>
    <w:rsid w:val="00452A8D"/>
    <w:rsid w:val="00467970"/>
    <w:rsid w:val="00467FE2"/>
    <w:rsid w:val="00490235"/>
    <w:rsid w:val="004903D1"/>
    <w:rsid w:val="004A1296"/>
    <w:rsid w:val="004A2196"/>
    <w:rsid w:val="004B0175"/>
    <w:rsid w:val="004B0242"/>
    <w:rsid w:val="004B0620"/>
    <w:rsid w:val="004D4870"/>
    <w:rsid w:val="004E409B"/>
    <w:rsid w:val="004E5FA5"/>
    <w:rsid w:val="00506AF9"/>
    <w:rsid w:val="00520AE7"/>
    <w:rsid w:val="00521589"/>
    <w:rsid w:val="005264D4"/>
    <w:rsid w:val="00532BDD"/>
    <w:rsid w:val="00534848"/>
    <w:rsid w:val="00541172"/>
    <w:rsid w:val="00543FBB"/>
    <w:rsid w:val="00554050"/>
    <w:rsid w:val="00571EC3"/>
    <w:rsid w:val="0057695D"/>
    <w:rsid w:val="00581046"/>
    <w:rsid w:val="00595269"/>
    <w:rsid w:val="00596EDA"/>
    <w:rsid w:val="005A24FD"/>
    <w:rsid w:val="005B1F6C"/>
    <w:rsid w:val="005B2DE7"/>
    <w:rsid w:val="005D3A6B"/>
    <w:rsid w:val="005F2935"/>
    <w:rsid w:val="005F4470"/>
    <w:rsid w:val="005F473F"/>
    <w:rsid w:val="006034F5"/>
    <w:rsid w:val="0060509E"/>
    <w:rsid w:val="0061302D"/>
    <w:rsid w:val="00614822"/>
    <w:rsid w:val="0061708D"/>
    <w:rsid w:val="006234F2"/>
    <w:rsid w:val="0062381B"/>
    <w:rsid w:val="00625C43"/>
    <w:rsid w:val="006300C8"/>
    <w:rsid w:val="0063460E"/>
    <w:rsid w:val="00634F79"/>
    <w:rsid w:val="0063529E"/>
    <w:rsid w:val="0063614B"/>
    <w:rsid w:val="00647509"/>
    <w:rsid w:val="00655BEB"/>
    <w:rsid w:val="00657367"/>
    <w:rsid w:val="006666B2"/>
    <w:rsid w:val="00672AE6"/>
    <w:rsid w:val="006926FB"/>
    <w:rsid w:val="0069520B"/>
    <w:rsid w:val="006B32D5"/>
    <w:rsid w:val="006B4A46"/>
    <w:rsid w:val="006B7256"/>
    <w:rsid w:val="006B7F1E"/>
    <w:rsid w:val="006C2B00"/>
    <w:rsid w:val="006D74D0"/>
    <w:rsid w:val="006E1A67"/>
    <w:rsid w:val="006E354D"/>
    <w:rsid w:val="006E4C4C"/>
    <w:rsid w:val="006E52FD"/>
    <w:rsid w:val="007004C4"/>
    <w:rsid w:val="0070090C"/>
    <w:rsid w:val="00711186"/>
    <w:rsid w:val="0072013B"/>
    <w:rsid w:val="00725095"/>
    <w:rsid w:val="00753BE6"/>
    <w:rsid w:val="007557B9"/>
    <w:rsid w:val="00761857"/>
    <w:rsid w:val="00785B41"/>
    <w:rsid w:val="00786F1A"/>
    <w:rsid w:val="00793ABA"/>
    <w:rsid w:val="00793FC9"/>
    <w:rsid w:val="007A37F4"/>
    <w:rsid w:val="007B36D7"/>
    <w:rsid w:val="007B36EB"/>
    <w:rsid w:val="007B68D1"/>
    <w:rsid w:val="007C1C7A"/>
    <w:rsid w:val="007D77CC"/>
    <w:rsid w:val="007F76D3"/>
    <w:rsid w:val="00802B6F"/>
    <w:rsid w:val="00813D83"/>
    <w:rsid w:val="008168A6"/>
    <w:rsid w:val="00821442"/>
    <w:rsid w:val="008335D1"/>
    <w:rsid w:val="008414F2"/>
    <w:rsid w:val="008432F8"/>
    <w:rsid w:val="008609F2"/>
    <w:rsid w:val="00870192"/>
    <w:rsid w:val="00871273"/>
    <w:rsid w:val="00873344"/>
    <w:rsid w:val="00874A03"/>
    <w:rsid w:val="00880189"/>
    <w:rsid w:val="00885747"/>
    <w:rsid w:val="008947AF"/>
    <w:rsid w:val="008C0DAA"/>
    <w:rsid w:val="008C6B9D"/>
    <w:rsid w:val="008C6C09"/>
    <w:rsid w:val="008D553D"/>
    <w:rsid w:val="008E0342"/>
    <w:rsid w:val="008F17BF"/>
    <w:rsid w:val="0090714D"/>
    <w:rsid w:val="00907F5E"/>
    <w:rsid w:val="00907F8D"/>
    <w:rsid w:val="0091125C"/>
    <w:rsid w:val="0091202A"/>
    <w:rsid w:val="009273BE"/>
    <w:rsid w:val="0092752C"/>
    <w:rsid w:val="009314D9"/>
    <w:rsid w:val="009322F5"/>
    <w:rsid w:val="00941508"/>
    <w:rsid w:val="009511E5"/>
    <w:rsid w:val="0095291B"/>
    <w:rsid w:val="00953280"/>
    <w:rsid w:val="00957E0A"/>
    <w:rsid w:val="0096037A"/>
    <w:rsid w:val="00963AF8"/>
    <w:rsid w:val="00964E7A"/>
    <w:rsid w:val="00987BC4"/>
    <w:rsid w:val="009A2897"/>
    <w:rsid w:val="009B29D1"/>
    <w:rsid w:val="009D64C1"/>
    <w:rsid w:val="009E3987"/>
    <w:rsid w:val="00A06F61"/>
    <w:rsid w:val="00A07F45"/>
    <w:rsid w:val="00A136C2"/>
    <w:rsid w:val="00A16B8C"/>
    <w:rsid w:val="00A26392"/>
    <w:rsid w:val="00A40F3B"/>
    <w:rsid w:val="00A52C6D"/>
    <w:rsid w:val="00A77FB0"/>
    <w:rsid w:val="00AA0143"/>
    <w:rsid w:val="00AB07F2"/>
    <w:rsid w:val="00AB2146"/>
    <w:rsid w:val="00AC6762"/>
    <w:rsid w:val="00AC7A58"/>
    <w:rsid w:val="00AE4D0C"/>
    <w:rsid w:val="00B061DE"/>
    <w:rsid w:val="00B1512D"/>
    <w:rsid w:val="00B47B09"/>
    <w:rsid w:val="00B47C88"/>
    <w:rsid w:val="00B524E2"/>
    <w:rsid w:val="00B734D2"/>
    <w:rsid w:val="00B753E2"/>
    <w:rsid w:val="00B84EF9"/>
    <w:rsid w:val="00B95C1E"/>
    <w:rsid w:val="00B95FAA"/>
    <w:rsid w:val="00BC1FE7"/>
    <w:rsid w:val="00BD7201"/>
    <w:rsid w:val="00BE3FF5"/>
    <w:rsid w:val="00BF69AF"/>
    <w:rsid w:val="00C005A7"/>
    <w:rsid w:val="00C0574F"/>
    <w:rsid w:val="00C10177"/>
    <w:rsid w:val="00C23EE8"/>
    <w:rsid w:val="00C54982"/>
    <w:rsid w:val="00C969D1"/>
    <w:rsid w:val="00C97556"/>
    <w:rsid w:val="00CA473F"/>
    <w:rsid w:val="00CB2A96"/>
    <w:rsid w:val="00CC0582"/>
    <w:rsid w:val="00CC4676"/>
    <w:rsid w:val="00CE7886"/>
    <w:rsid w:val="00CF0F42"/>
    <w:rsid w:val="00CF74D4"/>
    <w:rsid w:val="00D03DFB"/>
    <w:rsid w:val="00D05476"/>
    <w:rsid w:val="00D108A9"/>
    <w:rsid w:val="00D21D6C"/>
    <w:rsid w:val="00D33829"/>
    <w:rsid w:val="00D57EE2"/>
    <w:rsid w:val="00D61998"/>
    <w:rsid w:val="00D926A8"/>
    <w:rsid w:val="00D95167"/>
    <w:rsid w:val="00D95419"/>
    <w:rsid w:val="00D961C4"/>
    <w:rsid w:val="00DB7065"/>
    <w:rsid w:val="00DC1BD5"/>
    <w:rsid w:val="00DC274B"/>
    <w:rsid w:val="00DD1E4A"/>
    <w:rsid w:val="00DD340C"/>
    <w:rsid w:val="00DD50FE"/>
    <w:rsid w:val="00DE4847"/>
    <w:rsid w:val="00DE4B0F"/>
    <w:rsid w:val="00DE7EA4"/>
    <w:rsid w:val="00DF018C"/>
    <w:rsid w:val="00DF383F"/>
    <w:rsid w:val="00DF7F7E"/>
    <w:rsid w:val="00E0511E"/>
    <w:rsid w:val="00E20F9B"/>
    <w:rsid w:val="00E251F5"/>
    <w:rsid w:val="00E35F57"/>
    <w:rsid w:val="00E44179"/>
    <w:rsid w:val="00E537AF"/>
    <w:rsid w:val="00E637BB"/>
    <w:rsid w:val="00E8162E"/>
    <w:rsid w:val="00E924A0"/>
    <w:rsid w:val="00E93AB9"/>
    <w:rsid w:val="00EA4226"/>
    <w:rsid w:val="00EC52CC"/>
    <w:rsid w:val="00EC6F59"/>
    <w:rsid w:val="00ED3D23"/>
    <w:rsid w:val="00ED7817"/>
    <w:rsid w:val="00EE2210"/>
    <w:rsid w:val="00EE243A"/>
    <w:rsid w:val="00F101E8"/>
    <w:rsid w:val="00F22E5F"/>
    <w:rsid w:val="00F27CCC"/>
    <w:rsid w:val="00F417F6"/>
    <w:rsid w:val="00F4331C"/>
    <w:rsid w:val="00F45193"/>
    <w:rsid w:val="00F45348"/>
    <w:rsid w:val="00F60A01"/>
    <w:rsid w:val="00F646DE"/>
    <w:rsid w:val="00F72B9E"/>
    <w:rsid w:val="00F72E23"/>
    <w:rsid w:val="00FA1631"/>
    <w:rsid w:val="00FA6E07"/>
    <w:rsid w:val="00FA7AD5"/>
    <w:rsid w:val="00FB4A5D"/>
    <w:rsid w:val="00FC52F0"/>
    <w:rsid w:val="00FE2E67"/>
    <w:rsid w:val="00FF4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F0C360"/>
  <w15:docId w15:val="{8021B416-CEA2-4326-A65D-D167BE8EB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07F2"/>
    <w:rPr>
      <w:rFonts w:ascii="Arial" w:hAnsi="Arial"/>
    </w:rPr>
  </w:style>
  <w:style w:type="paragraph" w:styleId="Heading1">
    <w:name w:val="heading 1"/>
    <w:basedOn w:val="Normal"/>
    <w:next w:val="Normal"/>
    <w:link w:val="Heading1Char"/>
    <w:qFormat/>
    <w:rsid w:val="00DD50F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22380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33BE3"/>
    <w:rPr>
      <w:rFonts w:ascii="Tahoma" w:hAnsi="Tahoma" w:cs="Tahoma"/>
      <w:sz w:val="16"/>
      <w:szCs w:val="16"/>
    </w:rPr>
  </w:style>
  <w:style w:type="character" w:styleId="CommentReference">
    <w:name w:val="annotation reference"/>
    <w:basedOn w:val="DefaultParagraphFont"/>
    <w:semiHidden/>
    <w:rsid w:val="00964E7A"/>
    <w:rPr>
      <w:sz w:val="16"/>
      <w:szCs w:val="16"/>
    </w:rPr>
  </w:style>
  <w:style w:type="paragraph" w:styleId="CommentText">
    <w:name w:val="annotation text"/>
    <w:basedOn w:val="Normal"/>
    <w:semiHidden/>
    <w:rsid w:val="00964E7A"/>
  </w:style>
  <w:style w:type="paragraph" w:styleId="CommentSubject">
    <w:name w:val="annotation subject"/>
    <w:basedOn w:val="CommentText"/>
    <w:next w:val="CommentText"/>
    <w:semiHidden/>
    <w:rsid w:val="00964E7A"/>
    <w:rPr>
      <w:b/>
      <w:bCs/>
    </w:rPr>
  </w:style>
  <w:style w:type="paragraph" w:customStyle="1" w:styleId="Default">
    <w:name w:val="Default"/>
    <w:rsid w:val="00F22E5F"/>
    <w:pPr>
      <w:autoSpaceDE w:val="0"/>
      <w:autoSpaceDN w:val="0"/>
      <w:adjustRightInd w:val="0"/>
    </w:pPr>
    <w:rPr>
      <w:rFonts w:ascii="Calibri" w:eastAsia="Calibri" w:hAnsi="Calibri" w:cs="Calibri"/>
      <w:color w:val="000000"/>
      <w:sz w:val="24"/>
      <w:szCs w:val="24"/>
      <w:lang w:eastAsia="en-US"/>
    </w:rPr>
  </w:style>
  <w:style w:type="character" w:styleId="Hyperlink">
    <w:name w:val="Hyperlink"/>
    <w:basedOn w:val="DefaultParagraphFont"/>
    <w:rsid w:val="00F22E5F"/>
    <w:rPr>
      <w:color w:val="0000FF"/>
      <w:u w:val="single"/>
    </w:rPr>
  </w:style>
  <w:style w:type="character" w:customStyle="1" w:styleId="apple-style-span">
    <w:name w:val="apple-style-span"/>
    <w:basedOn w:val="DefaultParagraphFont"/>
    <w:rsid w:val="00F60A01"/>
  </w:style>
  <w:style w:type="character" w:styleId="FollowedHyperlink">
    <w:name w:val="FollowedHyperlink"/>
    <w:basedOn w:val="DefaultParagraphFont"/>
    <w:rsid w:val="00F417F6"/>
    <w:rPr>
      <w:color w:val="800080"/>
      <w:u w:val="single"/>
    </w:rPr>
  </w:style>
  <w:style w:type="table" w:styleId="TableGrid">
    <w:name w:val="Table Grid"/>
    <w:basedOn w:val="TableNormal"/>
    <w:rsid w:val="006C2B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DD50FE"/>
    <w:rPr>
      <w:rFonts w:ascii="Cambria" w:eastAsia="Times New Roman" w:hAnsi="Cambria" w:cs="Times New Roman"/>
      <w:b/>
      <w:bCs/>
      <w:kern w:val="32"/>
      <w:sz w:val="32"/>
      <w:szCs w:val="32"/>
    </w:rPr>
  </w:style>
  <w:style w:type="paragraph" w:styleId="Header">
    <w:name w:val="header"/>
    <w:basedOn w:val="Normal"/>
    <w:link w:val="HeaderChar"/>
    <w:uiPriority w:val="99"/>
    <w:rsid w:val="00FC52F0"/>
    <w:pPr>
      <w:tabs>
        <w:tab w:val="center" w:pos="4513"/>
        <w:tab w:val="right" w:pos="9026"/>
      </w:tabs>
    </w:pPr>
  </w:style>
  <w:style w:type="character" w:customStyle="1" w:styleId="HeaderChar">
    <w:name w:val="Header Char"/>
    <w:basedOn w:val="DefaultParagraphFont"/>
    <w:link w:val="Header"/>
    <w:uiPriority w:val="99"/>
    <w:rsid w:val="00FC52F0"/>
    <w:rPr>
      <w:rFonts w:ascii="Arial" w:hAnsi="Arial"/>
    </w:rPr>
  </w:style>
  <w:style w:type="paragraph" w:styleId="Footer">
    <w:name w:val="footer"/>
    <w:basedOn w:val="Normal"/>
    <w:link w:val="FooterChar"/>
    <w:uiPriority w:val="99"/>
    <w:rsid w:val="00FC52F0"/>
    <w:pPr>
      <w:tabs>
        <w:tab w:val="center" w:pos="4513"/>
        <w:tab w:val="right" w:pos="9026"/>
      </w:tabs>
    </w:pPr>
  </w:style>
  <w:style w:type="character" w:customStyle="1" w:styleId="FooterChar">
    <w:name w:val="Footer Char"/>
    <w:basedOn w:val="DefaultParagraphFont"/>
    <w:link w:val="Footer"/>
    <w:uiPriority w:val="99"/>
    <w:rsid w:val="00FC52F0"/>
    <w:rPr>
      <w:rFonts w:ascii="Arial" w:hAnsi="Arial"/>
    </w:rPr>
  </w:style>
  <w:style w:type="paragraph" w:styleId="ListParagraph">
    <w:name w:val="List Paragraph"/>
    <w:basedOn w:val="Normal"/>
    <w:uiPriority w:val="34"/>
    <w:qFormat/>
    <w:rsid w:val="00264590"/>
    <w:pPr>
      <w:ind w:left="720"/>
      <w:contextualSpacing/>
    </w:pPr>
  </w:style>
  <w:style w:type="character" w:customStyle="1" w:styleId="Heading2Char">
    <w:name w:val="Heading 2 Char"/>
    <w:basedOn w:val="DefaultParagraphFont"/>
    <w:link w:val="Heading2"/>
    <w:semiHidden/>
    <w:rsid w:val="0022380E"/>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rsid w:val="0022380E"/>
    <w:pPr>
      <w:spacing w:before="100" w:beforeAutospacing="1" w:after="100" w:afterAutospacing="1"/>
    </w:pPr>
    <w:rPr>
      <w:rFonts w:ascii="Times New Roman" w:hAnsi="Times New Roman"/>
      <w:sz w:val="24"/>
      <w:szCs w:val="24"/>
    </w:rPr>
  </w:style>
  <w:style w:type="character" w:styleId="Strong">
    <w:name w:val="Strong"/>
    <w:uiPriority w:val="22"/>
    <w:qFormat/>
    <w:rsid w:val="00B95C1E"/>
    <w:rPr>
      <w:b/>
      <w:bCs/>
    </w:rPr>
  </w:style>
  <w:style w:type="paragraph" w:styleId="Revision">
    <w:name w:val="Revision"/>
    <w:hidden/>
    <w:uiPriority w:val="99"/>
    <w:semiHidden/>
    <w:rsid w:val="00B734D2"/>
    <w:rPr>
      <w:rFonts w:ascii="Arial" w:hAnsi="Arial"/>
    </w:rPr>
  </w:style>
  <w:style w:type="character" w:customStyle="1" w:styleId="apple-converted-space">
    <w:name w:val="apple-converted-space"/>
    <w:basedOn w:val="DefaultParagraphFont"/>
    <w:rsid w:val="00452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44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pe.ac.uk/sustainability%20policy.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ope.ac.uk/gateway/students/hopeonlinesto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pe.ac.uk/gateway/students/hopeonlinestor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ope.ac.uk./travel" TargetMode="External"/><Relationship Id="rId4" Type="http://schemas.openxmlformats.org/officeDocument/2006/relationships/settings" Target="settings.xml"/><Relationship Id="rId9" Type="http://schemas.openxmlformats.org/officeDocument/2006/relationships/hyperlink" Target="http://www.hope.ac.uk/travel-plan/travel-plan.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5A4B300E-E1DA-4038-9FA1-A98C4F7C0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2514</Words>
  <Characters>14331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1</vt:lpstr>
    </vt:vector>
  </TitlesOfParts>
  <Company>Liverpool Hope University College</Company>
  <LinksUpToDate>false</LinksUpToDate>
  <CharactersWithSpaces>16812</CharactersWithSpaces>
  <SharedDoc>false</SharedDoc>
  <HLinks>
    <vt:vector size="18" baseType="variant">
      <vt:variant>
        <vt:i4>7995448</vt:i4>
      </vt:variant>
      <vt:variant>
        <vt:i4>6</vt:i4>
      </vt:variant>
      <vt:variant>
        <vt:i4>0</vt:i4>
      </vt:variant>
      <vt:variant>
        <vt:i4>5</vt:i4>
      </vt:variant>
      <vt:variant>
        <vt:lpwstr>http://www.hope.ac.uk......travel/</vt:lpwstr>
      </vt:variant>
      <vt:variant>
        <vt:lpwstr/>
      </vt:variant>
      <vt:variant>
        <vt:i4>3997819</vt:i4>
      </vt:variant>
      <vt:variant>
        <vt:i4>3</vt:i4>
      </vt:variant>
      <vt:variant>
        <vt:i4>0</vt:i4>
      </vt:variant>
      <vt:variant>
        <vt:i4>5</vt:i4>
      </vt:variant>
      <vt:variant>
        <vt:lpwstr>http://www.hope.ac.uk/travel-plan/travel-plan.html</vt:lpwstr>
      </vt:variant>
      <vt:variant>
        <vt:lpwstr/>
      </vt:variant>
      <vt:variant>
        <vt:i4>5505035</vt:i4>
      </vt:variant>
      <vt:variant>
        <vt:i4>0</vt:i4>
      </vt:variant>
      <vt:variant>
        <vt:i4>0</vt:i4>
      </vt:variant>
      <vt:variant>
        <vt:i4>5</vt:i4>
      </vt:variant>
      <vt:variant>
        <vt:lpwstr>http://www.hope.ac.uk/sustainability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Adam Dumbleton</cp:lastModifiedBy>
  <cp:revision>3</cp:revision>
  <cp:lastPrinted>2016-03-03T15:33:00Z</cp:lastPrinted>
  <dcterms:created xsi:type="dcterms:W3CDTF">2022-10-12T12:57:00Z</dcterms:created>
  <dcterms:modified xsi:type="dcterms:W3CDTF">2022-10-12T13:43:00Z</dcterms:modified>
</cp:coreProperties>
</file>